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643D" w14:textId="235C98B8" w:rsidR="00A92AE6" w:rsidRPr="001336CF" w:rsidRDefault="000B01A8" w:rsidP="001336CF">
      <w:pPr>
        <w:pStyle w:val="Heading1"/>
        <w:rPr>
          <w:rFonts w:ascii="Century Gothic" w:hAnsi="Century Gothic"/>
        </w:rPr>
      </w:pPr>
      <w:r w:rsidRPr="001336CF">
        <w:rPr>
          <w:rFonts w:ascii="Century Gothic" w:hAnsi="Century Gothic"/>
        </w:rPr>
        <w:t xml:space="preserve">Thames Freeport </w:t>
      </w:r>
    </w:p>
    <w:p w14:paraId="49B7AE29" w14:textId="162EF21D" w:rsidR="000B01A8" w:rsidRPr="000B01A8" w:rsidRDefault="790F11E0" w:rsidP="000B01A8">
      <w:pPr>
        <w:pStyle w:val="Heading2"/>
        <w:rPr>
          <w:rFonts w:ascii="Century Gothic" w:eastAsia="Century Gothic" w:hAnsi="Century Gothic" w:cs="Century Gothic"/>
        </w:rPr>
      </w:pPr>
      <w:r w:rsidRPr="181F7020">
        <w:rPr>
          <w:rFonts w:ascii="Century Gothic" w:eastAsia="Century Gothic" w:hAnsi="Century Gothic" w:cs="Century Gothic"/>
        </w:rPr>
        <w:t>Skills</w:t>
      </w:r>
      <w:r w:rsidR="00F2244F">
        <w:rPr>
          <w:rFonts w:ascii="Century Gothic" w:eastAsia="Century Gothic" w:hAnsi="Century Gothic" w:cs="Century Gothic"/>
        </w:rPr>
        <w:t xml:space="preserve"> Community</w:t>
      </w:r>
      <w:r w:rsidRPr="181F7020">
        <w:rPr>
          <w:rFonts w:ascii="Century Gothic" w:eastAsia="Century Gothic" w:hAnsi="Century Gothic" w:cs="Century Gothic"/>
        </w:rPr>
        <w:t xml:space="preserve"> </w:t>
      </w:r>
      <w:r w:rsidR="00A87AB6" w:rsidRPr="181F7020">
        <w:rPr>
          <w:rFonts w:ascii="Century Gothic" w:eastAsia="Century Gothic" w:hAnsi="Century Gothic" w:cs="Century Gothic"/>
        </w:rPr>
        <w:t>fund</w:t>
      </w:r>
      <w:r w:rsidR="00F2244F">
        <w:rPr>
          <w:rFonts w:ascii="Century Gothic" w:eastAsia="Century Gothic" w:hAnsi="Century Gothic" w:cs="Century Gothic"/>
        </w:rPr>
        <w:t xml:space="preserve"> 25/26</w:t>
      </w:r>
      <w:r w:rsidR="004744E9" w:rsidRPr="181F7020">
        <w:rPr>
          <w:rFonts w:ascii="Century Gothic" w:eastAsia="Century Gothic" w:hAnsi="Century Gothic" w:cs="Century Gothic"/>
        </w:rPr>
        <w:t xml:space="preserve"> </w:t>
      </w:r>
      <w:r w:rsidR="00F74B7A" w:rsidRPr="181F7020">
        <w:rPr>
          <w:rFonts w:ascii="Century Gothic" w:eastAsia="Century Gothic" w:hAnsi="Century Gothic" w:cs="Century Gothic"/>
        </w:rPr>
        <w:t>Invitation to Tender (ITT)</w:t>
      </w:r>
      <w:r w:rsidR="6B14BA92" w:rsidRPr="181F7020">
        <w:rPr>
          <w:rFonts w:ascii="Century Gothic" w:eastAsia="Century Gothic" w:hAnsi="Century Gothic" w:cs="Century Gothic"/>
        </w:rPr>
        <w:t xml:space="preserve"> -</w:t>
      </w:r>
      <w:r w:rsidR="32A744E7" w:rsidRPr="181F7020">
        <w:rPr>
          <w:rFonts w:ascii="Century Gothic" w:eastAsia="Century Gothic" w:hAnsi="Century Gothic" w:cs="Century Gothic"/>
        </w:rPr>
        <w:t xml:space="preserve"> </w:t>
      </w:r>
      <w:r w:rsidR="00F74B7A" w:rsidRPr="181F7020">
        <w:rPr>
          <w:rFonts w:ascii="Century Gothic" w:eastAsia="Century Gothic" w:hAnsi="Century Gothic" w:cs="Century Gothic"/>
        </w:rPr>
        <w:t>Fund explanation</w:t>
      </w:r>
      <w:r w:rsidR="55071342" w:rsidRPr="181F7020">
        <w:rPr>
          <w:rFonts w:ascii="Century Gothic" w:eastAsia="Century Gothic" w:hAnsi="Century Gothic" w:cs="Century Gothic"/>
        </w:rPr>
        <w:t xml:space="preserve"> and </w:t>
      </w:r>
      <w:r w:rsidR="004744E9" w:rsidRPr="181F7020">
        <w:rPr>
          <w:rFonts w:ascii="Century Gothic" w:eastAsia="Century Gothic" w:hAnsi="Century Gothic" w:cs="Century Gothic"/>
        </w:rPr>
        <w:t>a</w:t>
      </w:r>
      <w:r w:rsidR="55071342" w:rsidRPr="181F7020">
        <w:rPr>
          <w:rFonts w:ascii="Century Gothic" w:eastAsia="Century Gothic" w:hAnsi="Century Gothic" w:cs="Century Gothic"/>
        </w:rPr>
        <w:t>pplication form</w:t>
      </w:r>
    </w:p>
    <w:p w14:paraId="61361A8F" w14:textId="5BB2FD5A"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 xml:space="preserve">Purpose of the </w:t>
      </w:r>
      <w:r w:rsidR="00F74B7A" w:rsidRPr="181F7020">
        <w:rPr>
          <w:rFonts w:ascii="Century Gothic" w:eastAsia="Century Gothic" w:hAnsi="Century Gothic" w:cs="Century Gothic"/>
        </w:rPr>
        <w:t>fund</w:t>
      </w:r>
    </w:p>
    <w:p w14:paraId="5E055AC2" w14:textId="40DB1E2C" w:rsidR="00965A4A" w:rsidRDefault="00965A4A" w:rsidP="00965A4A">
      <w:pPr>
        <w:rPr>
          <w:rFonts w:ascii="Century Gothic" w:eastAsia="Century Gothic" w:hAnsi="Century Gothic" w:cs="Century Gothic"/>
        </w:rPr>
      </w:pPr>
      <w:r w:rsidRPr="181F7020">
        <w:rPr>
          <w:rFonts w:ascii="Century Gothic" w:eastAsia="Century Gothic" w:hAnsi="Century Gothic" w:cs="Century Gothic"/>
        </w:rPr>
        <w:t xml:space="preserve">The overarching aim of the fund is to support community </w:t>
      </w:r>
      <w:r w:rsidR="00921830" w:rsidRPr="181F7020">
        <w:rPr>
          <w:rFonts w:ascii="Century Gothic" w:eastAsia="Century Gothic" w:hAnsi="Century Gothic" w:cs="Century Gothic"/>
        </w:rPr>
        <w:t xml:space="preserve">engagement and </w:t>
      </w:r>
      <w:r w:rsidRPr="181F7020">
        <w:rPr>
          <w:rFonts w:ascii="Century Gothic" w:eastAsia="Century Gothic" w:hAnsi="Century Gothic" w:cs="Century Gothic"/>
        </w:rPr>
        <w:t xml:space="preserve">capacity building to enhance and connect the skills and employment </w:t>
      </w:r>
      <w:r w:rsidR="005E2AE4" w:rsidRPr="181F7020">
        <w:rPr>
          <w:rFonts w:ascii="Century Gothic" w:eastAsia="Century Gothic" w:hAnsi="Century Gothic" w:cs="Century Gothic"/>
        </w:rPr>
        <w:t>opportunities within</w:t>
      </w:r>
      <w:r w:rsidRPr="181F7020">
        <w:rPr>
          <w:rFonts w:ascii="Century Gothic" w:eastAsia="Century Gothic" w:hAnsi="Century Gothic" w:cs="Century Gothic"/>
        </w:rPr>
        <w:t xml:space="preserve"> Thames Freeport</w:t>
      </w:r>
      <w:r w:rsidR="005E2AE4" w:rsidRPr="181F7020">
        <w:rPr>
          <w:rFonts w:ascii="Century Gothic" w:eastAsia="Century Gothic" w:hAnsi="Century Gothic" w:cs="Century Gothic"/>
        </w:rPr>
        <w:t xml:space="preserve"> to local communities</w:t>
      </w:r>
      <w:r w:rsidRPr="181F7020">
        <w:rPr>
          <w:rFonts w:ascii="Century Gothic" w:eastAsia="Century Gothic" w:hAnsi="Century Gothic" w:cs="Century Gothic"/>
        </w:rPr>
        <w:t>.</w:t>
      </w:r>
    </w:p>
    <w:p w14:paraId="48CE25F3" w14:textId="591A9E01" w:rsidR="0068378A" w:rsidRDefault="00965A4A" w:rsidP="00965A4A">
      <w:pPr>
        <w:rPr>
          <w:rFonts w:ascii="Century Gothic" w:eastAsia="Century Gothic" w:hAnsi="Century Gothic" w:cs="Century Gothic"/>
        </w:rPr>
      </w:pPr>
      <w:r w:rsidRPr="181F7020">
        <w:rPr>
          <w:rFonts w:ascii="Century Gothic" w:eastAsia="Century Gothic" w:hAnsi="Century Gothic" w:cs="Century Gothic"/>
        </w:rPr>
        <w:t xml:space="preserve">It will support </w:t>
      </w:r>
      <w:r w:rsidR="00793229" w:rsidRPr="181F7020">
        <w:rPr>
          <w:rFonts w:ascii="Century Gothic" w:eastAsia="Century Gothic" w:hAnsi="Century Gothic" w:cs="Century Gothic"/>
        </w:rPr>
        <w:t xml:space="preserve">in the funding of new </w:t>
      </w:r>
      <w:r w:rsidR="10C076D2" w:rsidRPr="181F7020">
        <w:rPr>
          <w:rFonts w:ascii="Century Gothic" w:eastAsia="Century Gothic" w:hAnsi="Century Gothic" w:cs="Century Gothic"/>
        </w:rPr>
        <w:t>initiatives</w:t>
      </w:r>
      <w:r w:rsidR="00793229" w:rsidRPr="181F7020">
        <w:rPr>
          <w:rFonts w:ascii="Century Gothic" w:eastAsia="Century Gothic" w:hAnsi="Century Gothic" w:cs="Century Gothic"/>
        </w:rPr>
        <w:t xml:space="preserve"> and</w:t>
      </w:r>
      <w:r w:rsidRPr="181F7020">
        <w:rPr>
          <w:rFonts w:ascii="Century Gothic" w:eastAsia="Century Gothic" w:hAnsi="Century Gothic" w:cs="Century Gothic"/>
        </w:rPr>
        <w:t xml:space="preserve"> provision, facilities and enable providers to develop </w:t>
      </w:r>
      <w:r w:rsidR="002E0D27" w:rsidRPr="181F7020">
        <w:rPr>
          <w:rFonts w:ascii="Century Gothic" w:eastAsia="Century Gothic" w:hAnsi="Century Gothic" w:cs="Century Gothic"/>
        </w:rPr>
        <w:t>new and innovative</w:t>
      </w:r>
      <w:r w:rsidRPr="181F7020">
        <w:rPr>
          <w:rFonts w:ascii="Century Gothic" w:eastAsia="Century Gothic" w:hAnsi="Century Gothic" w:cs="Century Gothic"/>
        </w:rPr>
        <w:t xml:space="preserve"> community interventions.</w:t>
      </w:r>
      <w:r w:rsidRPr="181F7020">
        <w:rPr>
          <w:rFonts w:ascii="Century Gothic" w:eastAsia="Century Gothic" w:hAnsi="Century Gothic" w:cs="Century Gothic"/>
        </w:rPr>
        <w:t xml:space="preserve"> </w:t>
      </w:r>
    </w:p>
    <w:p w14:paraId="5C343953" w14:textId="7BF83CDF" w:rsidR="4717A7F5" w:rsidRDefault="4717A7F5" w:rsidP="23D32578">
      <w:pPr>
        <w:pStyle w:val="Heading3"/>
        <w:spacing w:before="0" w:after="120" w:line="259" w:lineRule="auto"/>
        <w:rPr>
          <w:rFonts w:ascii="Century Gothic" w:eastAsia="Century Gothic" w:hAnsi="Century Gothic" w:cs="Century Gothic"/>
        </w:rPr>
      </w:pPr>
      <w:r w:rsidRPr="181F7020">
        <w:rPr>
          <w:rFonts w:ascii="Century Gothic" w:eastAsia="Century Gothic" w:hAnsi="Century Gothic" w:cs="Century Gothic"/>
        </w:rPr>
        <w:t>Invitation to tender</w:t>
      </w:r>
    </w:p>
    <w:p w14:paraId="68D06874" w14:textId="54BBAA36" w:rsidR="004744E9" w:rsidRDefault="004744E9" w:rsidP="004744E9">
      <w:pPr>
        <w:pStyle w:val="BodyText1"/>
        <w:rPr>
          <w:rFonts w:ascii="Century Gothic" w:eastAsia="Century Gothic" w:hAnsi="Century Gothic" w:cs="Century Gothic"/>
        </w:rPr>
      </w:pPr>
      <w:r w:rsidRPr="181F7020">
        <w:rPr>
          <w:rFonts w:ascii="Century Gothic" w:eastAsia="Century Gothic" w:hAnsi="Century Gothic" w:cs="Century Gothic"/>
        </w:rPr>
        <w:t xml:space="preserve">Thames Freeport are now inviting </w:t>
      </w:r>
      <w:r w:rsidR="00F67CCA" w:rsidRPr="181F7020">
        <w:rPr>
          <w:rFonts w:ascii="Century Gothic" w:eastAsia="Century Gothic" w:hAnsi="Century Gothic" w:cs="Century Gothic"/>
        </w:rPr>
        <w:t>proposals</w:t>
      </w:r>
      <w:r w:rsidRPr="181F7020">
        <w:rPr>
          <w:rFonts w:ascii="Century Gothic" w:eastAsia="Century Gothic" w:hAnsi="Century Gothic" w:cs="Century Gothic"/>
        </w:rPr>
        <w:t xml:space="preserve"> from community providers, based in the Thames Freeport area or who are prepared to operate within this area, who, alongside at least one other partner are seeking to address social issues and reduce barriers and enhance the connection to skills and employment. </w:t>
      </w:r>
      <w:r w:rsidR="00F67CCA" w:rsidRPr="181F7020">
        <w:rPr>
          <w:rFonts w:ascii="Century Gothic" w:eastAsia="Century Gothic" w:hAnsi="Century Gothic" w:cs="Century Gothic"/>
        </w:rPr>
        <w:t xml:space="preserve">Proposals </w:t>
      </w:r>
      <w:r w:rsidRPr="181F7020">
        <w:rPr>
          <w:rFonts w:ascii="Century Gothic" w:eastAsia="Century Gothic" w:hAnsi="Century Gothic" w:cs="Century Gothic"/>
        </w:rPr>
        <w:t>are welcomed from third sector organisations. Providers can submit more than one proposal</w:t>
      </w:r>
      <w:r w:rsidR="77BAC2C5" w:rsidRPr="181F7020">
        <w:rPr>
          <w:rFonts w:ascii="Century Gothic" w:eastAsia="Century Gothic" w:hAnsi="Century Gothic" w:cs="Century Gothic"/>
        </w:rPr>
        <w:t>.</w:t>
      </w:r>
    </w:p>
    <w:p w14:paraId="2792C813" w14:textId="56BE97BF"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Funding</w:t>
      </w:r>
    </w:p>
    <w:p w14:paraId="6AB48DC4" w14:textId="2EA49557"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This funding has been made available as a direct result of the establishment of the Thames Freeport. It is intended to help develop or deliver proposals that will benefit the wider </w:t>
      </w:r>
      <w:r w:rsidR="002468CE" w:rsidRPr="181F7020">
        <w:rPr>
          <w:rFonts w:ascii="Century Gothic" w:eastAsia="Century Gothic" w:hAnsi="Century Gothic" w:cs="Century Gothic"/>
        </w:rPr>
        <w:t xml:space="preserve">community </w:t>
      </w:r>
      <w:r w:rsidRPr="181F7020">
        <w:rPr>
          <w:rFonts w:ascii="Century Gothic" w:eastAsia="Century Gothic" w:hAnsi="Century Gothic" w:cs="Century Gothic"/>
        </w:rPr>
        <w:t>and help local businesses grow through improved skills supply and training provision.</w:t>
      </w:r>
      <w:r w:rsidR="007A5078" w:rsidRPr="181F7020">
        <w:rPr>
          <w:rFonts w:ascii="Century Gothic" w:eastAsia="Century Gothic" w:hAnsi="Century Gothic" w:cs="Century Gothic"/>
        </w:rPr>
        <w:t xml:space="preserve"> Funding is available for programme delivery projects and capital projects</w:t>
      </w:r>
      <w:r w:rsidR="003D6EF1" w:rsidRPr="181F7020">
        <w:rPr>
          <w:rFonts w:ascii="Century Gothic" w:eastAsia="Century Gothic" w:hAnsi="Century Gothic" w:cs="Century Gothic"/>
        </w:rPr>
        <w:t xml:space="preserve">, or </w:t>
      </w:r>
      <w:r w:rsidR="00E1784F" w:rsidRPr="181F7020">
        <w:rPr>
          <w:rFonts w:ascii="Century Gothic" w:eastAsia="Century Gothic" w:hAnsi="Century Gothic" w:cs="Century Gothic"/>
        </w:rPr>
        <w:t>both</w:t>
      </w:r>
      <w:r w:rsidR="007A5078" w:rsidRPr="181F7020">
        <w:rPr>
          <w:rFonts w:ascii="Century Gothic" w:eastAsia="Century Gothic" w:hAnsi="Century Gothic" w:cs="Century Gothic"/>
        </w:rPr>
        <w:t>.</w:t>
      </w:r>
    </w:p>
    <w:p w14:paraId="4DAE7600" w14:textId="0735F2C2" w:rsidR="00965A4A" w:rsidRDefault="0068378A" w:rsidP="0068378A">
      <w:pPr>
        <w:rPr>
          <w:rFonts w:ascii="Century Gothic" w:eastAsia="Century Gothic" w:hAnsi="Century Gothic" w:cs="Century Gothic"/>
        </w:rPr>
      </w:pPr>
      <w:r w:rsidRPr="181F7020">
        <w:rPr>
          <w:rFonts w:ascii="Century Gothic" w:eastAsia="Century Gothic" w:hAnsi="Century Gothic" w:cs="Century Gothic"/>
        </w:rPr>
        <w:t>Thames Freeport will provide up to 100% of total eligible project costs. The minimum bid size is £</w:t>
      </w:r>
      <w:r w:rsidR="00F6163E" w:rsidRPr="181F7020">
        <w:rPr>
          <w:rFonts w:ascii="Century Gothic" w:eastAsia="Century Gothic" w:hAnsi="Century Gothic" w:cs="Century Gothic"/>
        </w:rPr>
        <w:t>20</w:t>
      </w:r>
      <w:r w:rsidRPr="181F7020">
        <w:rPr>
          <w:rFonts w:ascii="Century Gothic" w:eastAsia="Century Gothic" w:hAnsi="Century Gothic" w:cs="Century Gothic"/>
        </w:rPr>
        <w:t>,000, and the maximum is £</w:t>
      </w:r>
      <w:r w:rsidR="00965A4A" w:rsidRPr="181F7020">
        <w:rPr>
          <w:rFonts w:ascii="Century Gothic" w:eastAsia="Century Gothic" w:hAnsi="Century Gothic" w:cs="Century Gothic"/>
        </w:rPr>
        <w:t>50,000</w:t>
      </w:r>
      <w:r w:rsidRPr="181F7020">
        <w:rPr>
          <w:rFonts w:ascii="Century Gothic" w:eastAsia="Century Gothic" w:hAnsi="Century Gothic" w:cs="Century Gothic"/>
        </w:rPr>
        <w:t xml:space="preserve"> per </w:t>
      </w:r>
      <w:r w:rsidR="00E15582" w:rsidRPr="181F7020">
        <w:rPr>
          <w:rFonts w:ascii="Century Gothic" w:eastAsia="Century Gothic" w:hAnsi="Century Gothic" w:cs="Century Gothic"/>
        </w:rPr>
        <w:t xml:space="preserve">delivery </w:t>
      </w:r>
      <w:r w:rsidRPr="181F7020">
        <w:rPr>
          <w:rFonts w:ascii="Century Gothic" w:eastAsia="Century Gothic" w:hAnsi="Century Gothic" w:cs="Century Gothic"/>
        </w:rPr>
        <w:t>project</w:t>
      </w:r>
      <w:r w:rsidR="00965A4A" w:rsidRPr="181F7020">
        <w:rPr>
          <w:rFonts w:ascii="Century Gothic" w:eastAsia="Century Gothic" w:hAnsi="Century Gothic" w:cs="Century Gothic"/>
        </w:rPr>
        <w:t xml:space="preserve"> -</w:t>
      </w:r>
      <w:r w:rsidR="00E15582" w:rsidRPr="181F7020">
        <w:rPr>
          <w:rFonts w:ascii="Century Gothic" w:eastAsia="Century Gothic" w:hAnsi="Century Gothic" w:cs="Century Gothic"/>
        </w:rPr>
        <w:t xml:space="preserve"> </w:t>
      </w:r>
      <w:r w:rsidR="00965A4A" w:rsidRPr="181F7020">
        <w:rPr>
          <w:rFonts w:ascii="Century Gothic" w:eastAsia="Century Gothic" w:hAnsi="Century Gothic" w:cs="Century Gothic"/>
        </w:rPr>
        <w:t xml:space="preserve">to help develop or deliver proposals that will have wide </w:t>
      </w:r>
      <w:r w:rsidR="00001BA1" w:rsidRPr="181F7020">
        <w:rPr>
          <w:rFonts w:ascii="Century Gothic" w:eastAsia="Century Gothic" w:hAnsi="Century Gothic" w:cs="Century Gothic"/>
        </w:rPr>
        <w:t xml:space="preserve">social </w:t>
      </w:r>
      <w:r w:rsidR="00965A4A" w:rsidRPr="181F7020">
        <w:rPr>
          <w:rFonts w:ascii="Century Gothic" w:eastAsia="Century Gothic" w:hAnsi="Century Gothic" w:cs="Century Gothic"/>
        </w:rPr>
        <w:t xml:space="preserve">benefit and will help local communities to </w:t>
      </w:r>
      <w:r w:rsidR="00001BA1" w:rsidRPr="181F7020">
        <w:rPr>
          <w:rFonts w:ascii="Century Gothic" w:eastAsia="Century Gothic" w:hAnsi="Century Gothic" w:cs="Century Gothic"/>
        </w:rPr>
        <w:t>benefit from</w:t>
      </w:r>
      <w:r w:rsidR="00965A4A" w:rsidRPr="181F7020">
        <w:rPr>
          <w:rFonts w:ascii="Century Gothic" w:eastAsia="Century Gothic" w:hAnsi="Century Gothic" w:cs="Century Gothic"/>
        </w:rPr>
        <w:t xml:space="preserve"> skills and employment interventions.</w:t>
      </w:r>
    </w:p>
    <w:p w14:paraId="27899AD0" w14:textId="6F75AE11" w:rsidR="00965A4A" w:rsidRDefault="00965A4A" w:rsidP="00965A4A">
      <w:pPr>
        <w:rPr>
          <w:rFonts w:ascii="Century Gothic" w:eastAsia="Century Gothic" w:hAnsi="Century Gothic" w:cs="Century Gothic"/>
        </w:rPr>
      </w:pPr>
      <w:r w:rsidRPr="181F7020">
        <w:rPr>
          <w:rFonts w:ascii="Century Gothic" w:eastAsia="Century Gothic" w:hAnsi="Century Gothic" w:cs="Century Gothic"/>
        </w:rPr>
        <w:t xml:space="preserve">All eligible </w:t>
      </w:r>
      <w:r w:rsidR="00001BA1" w:rsidRPr="181F7020">
        <w:rPr>
          <w:rFonts w:ascii="Century Gothic" w:eastAsia="Century Gothic" w:hAnsi="Century Gothic" w:cs="Century Gothic"/>
        </w:rPr>
        <w:t>proposals</w:t>
      </w:r>
      <w:r w:rsidRPr="181F7020">
        <w:rPr>
          <w:rFonts w:ascii="Century Gothic" w:eastAsia="Century Gothic" w:hAnsi="Century Gothic" w:cs="Century Gothic"/>
        </w:rPr>
        <w:t xml:space="preserve"> will be included in a Thames Freeport </w:t>
      </w:r>
      <w:r w:rsidR="00550269" w:rsidRPr="181F7020">
        <w:rPr>
          <w:rFonts w:ascii="Century Gothic" w:eastAsia="Century Gothic" w:hAnsi="Century Gothic" w:cs="Century Gothic"/>
        </w:rPr>
        <w:t xml:space="preserve">Skills </w:t>
      </w:r>
      <w:r w:rsidRPr="181F7020">
        <w:rPr>
          <w:rFonts w:ascii="Century Gothic" w:eastAsia="Century Gothic" w:hAnsi="Century Gothic" w:cs="Century Gothic"/>
        </w:rPr>
        <w:t>Fund pipeline list.</w:t>
      </w:r>
    </w:p>
    <w:p w14:paraId="147B1C0F" w14:textId="6504DD53" w:rsidR="00965A4A" w:rsidRDefault="00965A4A" w:rsidP="00965A4A">
      <w:pPr>
        <w:rPr>
          <w:rFonts w:ascii="Century Gothic" w:eastAsia="Century Gothic" w:hAnsi="Century Gothic" w:cs="Century Gothic"/>
        </w:rPr>
      </w:pPr>
      <w:r w:rsidRPr="181F7020">
        <w:rPr>
          <w:rFonts w:ascii="Century Gothic" w:eastAsia="Century Gothic" w:hAnsi="Century Gothic" w:cs="Century Gothic"/>
        </w:rPr>
        <w:t>Projects in the pipeline list will be prioritised on a frequent basis and funding will be provisionally allocated to projects by the Thames Freeport (TFP) as funding becomes available.</w:t>
      </w:r>
    </w:p>
    <w:p w14:paraId="09B75F2B" w14:textId="541DA798" w:rsidR="001DC733" w:rsidRPr="00A87AB6" w:rsidRDefault="42B62157" w:rsidP="00A87AB6">
      <w:pPr>
        <w:rPr>
          <w:rFonts w:ascii="Century Gothic" w:eastAsia="Century Gothic" w:hAnsi="Century Gothic" w:cs="Century Gothic"/>
        </w:rPr>
      </w:pPr>
      <w:r w:rsidRPr="181F7020">
        <w:rPr>
          <w:rFonts w:ascii="Century Gothic" w:eastAsia="Century Gothic" w:hAnsi="Century Gothic" w:cs="Century Gothic"/>
        </w:rPr>
        <w:t>Thames Freeport reserves the right to decide which projects it will fund. Meeting the eligibility and assessment criteria does not guarantee funding.</w:t>
      </w:r>
    </w:p>
    <w:p w14:paraId="5CC020E6" w14:textId="651CF63C" w:rsidR="0068378A" w:rsidRPr="001F309B" w:rsidRDefault="42B62157" w:rsidP="4D545F94">
      <w:pPr>
        <w:spacing w:line="259" w:lineRule="auto"/>
        <w:rPr>
          <w:rFonts w:ascii="Century Gothic" w:eastAsia="Century Gothic" w:hAnsi="Century Gothic" w:cs="Century Gothic"/>
          <w:b/>
          <w:sz w:val="22"/>
          <w:szCs w:val="22"/>
        </w:rPr>
      </w:pPr>
      <w:r w:rsidRPr="181F7020">
        <w:rPr>
          <w:rFonts w:ascii="Century Gothic" w:eastAsia="Century Gothic" w:hAnsi="Century Gothic" w:cs="Century Gothic"/>
          <w:b/>
          <w:sz w:val="22"/>
          <w:szCs w:val="22"/>
        </w:rPr>
        <w:t>Geographic coverage</w:t>
      </w:r>
    </w:p>
    <w:p w14:paraId="0E272635" w14:textId="15D463C2"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Projects must be delivered within the Thames Freeport area, specifically in the boroughs of Barking and Dagenham, Havering and Thurrock. Within this, there is flexibility for applicants to focus their activities </w:t>
      </w:r>
      <w:r w:rsidR="6FD06AC8" w:rsidRPr="181F7020">
        <w:rPr>
          <w:rFonts w:ascii="Century Gothic" w:eastAsia="Century Gothic" w:hAnsi="Century Gothic" w:cs="Century Gothic"/>
        </w:rPr>
        <w:t>on</w:t>
      </w:r>
      <w:r w:rsidRPr="181F7020">
        <w:rPr>
          <w:rFonts w:ascii="Century Gothic" w:eastAsia="Century Gothic" w:hAnsi="Century Gothic" w:cs="Century Gothic"/>
        </w:rPr>
        <w:t xml:space="preserve"> specific neighbourhoods or communities depending on the project design.</w:t>
      </w:r>
    </w:p>
    <w:p w14:paraId="0EF18338" w14:textId="325BA2A9"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lastRenderedPageBreak/>
        <w:t>Who can apply</w:t>
      </w:r>
    </w:p>
    <w:p w14:paraId="537102E9" w14:textId="1D0FDBAB" w:rsidR="0068378A" w:rsidRDefault="376B5B6A" w:rsidP="004744E9">
      <w:pPr>
        <w:rPr>
          <w:rFonts w:ascii="Century Gothic" w:eastAsia="Century Gothic" w:hAnsi="Century Gothic" w:cs="Century Gothic"/>
        </w:rPr>
      </w:pPr>
      <w:r w:rsidRPr="181F7020">
        <w:rPr>
          <w:rFonts w:ascii="Century Gothic" w:eastAsia="Century Gothic" w:hAnsi="Century Gothic" w:cs="Century Gothic"/>
        </w:rPr>
        <w:t>Applications</w:t>
      </w:r>
      <w:r w:rsidR="42B62157" w:rsidRPr="181F7020">
        <w:rPr>
          <w:rFonts w:ascii="Century Gothic" w:eastAsia="Century Gothic" w:hAnsi="Century Gothic" w:cs="Century Gothic"/>
        </w:rPr>
        <w:t xml:space="preserve"> are welcomed from </w:t>
      </w:r>
      <w:r w:rsidR="00EC282B" w:rsidRPr="181F7020">
        <w:rPr>
          <w:rFonts w:ascii="Century Gothic" w:eastAsia="Century Gothic" w:hAnsi="Century Gothic" w:cs="Century Gothic"/>
        </w:rPr>
        <w:t xml:space="preserve">community organisations, </w:t>
      </w:r>
      <w:r w:rsidR="42B62157" w:rsidRPr="181F7020">
        <w:rPr>
          <w:rFonts w:ascii="Century Gothic" w:eastAsia="Century Gothic" w:hAnsi="Century Gothic" w:cs="Century Gothic"/>
        </w:rPr>
        <w:t>employers</w:t>
      </w:r>
      <w:r w:rsidR="2F661D86" w:rsidRPr="181F7020">
        <w:rPr>
          <w:rFonts w:ascii="Century Gothic" w:eastAsia="Century Gothic" w:hAnsi="Century Gothic" w:cs="Century Gothic"/>
        </w:rPr>
        <w:t>,</w:t>
      </w:r>
      <w:r w:rsidR="42B62157" w:rsidRPr="181F7020">
        <w:rPr>
          <w:rFonts w:ascii="Century Gothic" w:eastAsia="Century Gothic" w:hAnsi="Century Gothic" w:cs="Century Gothic"/>
        </w:rPr>
        <w:t xml:space="preserve"> </w:t>
      </w:r>
      <w:r w:rsidR="2F661D86" w:rsidRPr="181F7020">
        <w:rPr>
          <w:rFonts w:ascii="Century Gothic" w:eastAsia="Century Gothic" w:hAnsi="Century Gothic" w:cs="Century Gothic"/>
        </w:rPr>
        <w:t xml:space="preserve">schools, colleges, higher education institutions, independent </w:t>
      </w:r>
      <w:r w:rsidR="42B62157" w:rsidRPr="181F7020">
        <w:rPr>
          <w:rFonts w:ascii="Century Gothic" w:eastAsia="Century Gothic" w:hAnsi="Century Gothic" w:cs="Century Gothic"/>
        </w:rPr>
        <w:t xml:space="preserve">training providers </w:t>
      </w:r>
      <w:r w:rsidR="2F661D86" w:rsidRPr="181F7020">
        <w:rPr>
          <w:rFonts w:ascii="Century Gothic" w:eastAsia="Century Gothic" w:hAnsi="Century Gothic" w:cs="Century Gothic"/>
        </w:rPr>
        <w:t xml:space="preserve">and other </w:t>
      </w:r>
      <w:r w:rsidR="00EC282B" w:rsidRPr="181F7020">
        <w:rPr>
          <w:rFonts w:ascii="Century Gothic" w:eastAsia="Century Gothic" w:hAnsi="Century Gothic" w:cs="Century Gothic"/>
        </w:rPr>
        <w:t xml:space="preserve">organisations </w:t>
      </w:r>
      <w:r w:rsidR="42B62157" w:rsidRPr="181F7020">
        <w:rPr>
          <w:rFonts w:ascii="Century Gothic" w:eastAsia="Century Gothic" w:hAnsi="Century Gothic" w:cs="Century Gothic"/>
        </w:rPr>
        <w:t xml:space="preserve">in the Thames Freeport area or prepared to operate within it. </w:t>
      </w:r>
    </w:p>
    <w:p w14:paraId="311FFF9E" w14:textId="472454A3"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Strategic priorities</w:t>
      </w:r>
    </w:p>
    <w:p w14:paraId="566550B8" w14:textId="358FCCEE" w:rsidR="0068378A" w:rsidRDefault="004744E9" w:rsidP="004744E9">
      <w:pPr>
        <w:pStyle w:val="BodyText1"/>
        <w:rPr>
          <w:rFonts w:ascii="Century Gothic" w:eastAsia="Century Gothic" w:hAnsi="Century Gothic" w:cs="Century Gothic"/>
        </w:rPr>
      </w:pPr>
      <w:r w:rsidRPr="181F7020">
        <w:rPr>
          <w:rFonts w:ascii="Century Gothic" w:eastAsia="Century Gothic" w:hAnsi="Century Gothic" w:cs="Century Gothic"/>
        </w:rPr>
        <w:t>Projects will be prioritised based on:</w:t>
      </w:r>
    </w:p>
    <w:p w14:paraId="6DEEDE3E" w14:textId="2AA5C493" w:rsidR="004744E9" w:rsidRDefault="004744E9" w:rsidP="004744E9">
      <w:pPr>
        <w:pStyle w:val="BodyText1"/>
        <w:numPr>
          <w:ilvl w:val="0"/>
          <w:numId w:val="15"/>
        </w:numPr>
        <w:ind w:left="284" w:hanging="284"/>
        <w:rPr>
          <w:rFonts w:ascii="Century Gothic" w:eastAsia="Century Gothic" w:hAnsi="Century Gothic" w:cs="Century Gothic"/>
          <w:color w:val="auto"/>
        </w:rPr>
      </w:pPr>
      <w:r w:rsidRPr="181F7020">
        <w:rPr>
          <w:rFonts w:ascii="Century Gothic" w:eastAsia="Century Gothic" w:hAnsi="Century Gothic" w:cs="Century Gothic"/>
          <w:color w:val="auto"/>
        </w:rPr>
        <w:t xml:space="preserve">Impact and </w:t>
      </w:r>
      <w:r w:rsidR="00EC282B" w:rsidRPr="181F7020">
        <w:rPr>
          <w:rFonts w:ascii="Century Gothic" w:eastAsia="Century Gothic" w:hAnsi="Century Gothic" w:cs="Century Gothic"/>
          <w:color w:val="auto"/>
        </w:rPr>
        <w:t xml:space="preserve">benefit </w:t>
      </w:r>
      <w:r w:rsidRPr="181F7020">
        <w:rPr>
          <w:rFonts w:ascii="Century Gothic" w:eastAsia="Century Gothic" w:hAnsi="Century Gothic" w:cs="Century Gothic"/>
          <w:color w:val="auto"/>
        </w:rPr>
        <w:t>to the community - p</w:t>
      </w:r>
      <w:r w:rsidRPr="181F7020">
        <w:rPr>
          <w:rFonts w:ascii="Century Gothic" w:eastAsia="Century Gothic" w:hAnsi="Century Gothic" w:cs="Century Gothic"/>
          <w:color w:val="auto"/>
        </w:rPr>
        <w:t xml:space="preserve">roposals must demonstrate their potential for achieving impact and unlocking community skills and employment growth. </w:t>
      </w:r>
    </w:p>
    <w:p w14:paraId="1068B901" w14:textId="593C0093" w:rsidR="0068378A" w:rsidRDefault="42B62157" w:rsidP="0068378A">
      <w:pPr>
        <w:pStyle w:val="Heading3"/>
        <w:rPr>
          <w:rFonts w:ascii="Century Gothic" w:eastAsia="Century Gothic" w:hAnsi="Century Gothic" w:cs="Century Gothic"/>
        </w:rPr>
      </w:pPr>
      <w:r w:rsidRPr="181F7020">
        <w:rPr>
          <w:rFonts w:ascii="Century Gothic" w:eastAsia="Century Gothic" w:hAnsi="Century Gothic" w:cs="Century Gothic"/>
        </w:rPr>
        <w:t>Project requirements</w:t>
      </w:r>
    </w:p>
    <w:p w14:paraId="147C9602" w14:textId="0A3C18EA"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Projects must be </w:t>
      </w:r>
      <w:r w:rsidR="3A3AA184" w:rsidRPr="181F7020">
        <w:rPr>
          <w:rFonts w:ascii="Century Gothic" w:eastAsia="Century Gothic" w:hAnsi="Century Gothic" w:cs="Century Gothic"/>
        </w:rPr>
        <w:t>outcomes focused</w:t>
      </w:r>
      <w:r w:rsidRPr="181F7020">
        <w:rPr>
          <w:rFonts w:ascii="Century Gothic" w:eastAsia="Century Gothic" w:hAnsi="Century Gothic" w:cs="Century Gothic"/>
        </w:rPr>
        <w:t>. Applicants must clearly articulate the specific challenges they are seeking to address, and what measurable difference their pro</w:t>
      </w:r>
      <w:r w:rsidR="6FF75F2C" w:rsidRPr="181F7020">
        <w:rPr>
          <w:rFonts w:ascii="Century Gothic" w:eastAsia="Century Gothic" w:hAnsi="Century Gothic" w:cs="Century Gothic"/>
        </w:rPr>
        <w:t>gramme</w:t>
      </w:r>
      <w:r w:rsidRPr="181F7020">
        <w:rPr>
          <w:rFonts w:ascii="Century Gothic" w:eastAsia="Century Gothic" w:hAnsi="Century Gothic" w:cs="Century Gothic"/>
        </w:rPr>
        <w:t xml:space="preserve"> will make. They must show:</w:t>
      </w:r>
    </w:p>
    <w:p w14:paraId="5909AF4B" w14:textId="5E0D55C5" w:rsidR="0068378A" w:rsidRDefault="0068378A" w:rsidP="181F7020">
      <w:pPr>
        <w:pStyle w:val="ListParagraph"/>
        <w:numPr>
          <w:ilvl w:val="0"/>
          <w:numId w:val="6"/>
        </w:numPr>
        <w:ind w:left="284" w:hanging="284"/>
        <w:rPr>
          <w:rFonts w:ascii="Century Gothic" w:eastAsia="Century Gothic" w:hAnsi="Century Gothic" w:cs="Century Gothic"/>
        </w:rPr>
      </w:pPr>
      <w:r w:rsidRPr="181F7020">
        <w:rPr>
          <w:rFonts w:ascii="Century Gothic" w:eastAsia="Century Gothic" w:hAnsi="Century Gothic" w:cs="Century Gothic"/>
        </w:rPr>
        <w:t>A strong rationale for the proposed intervention</w:t>
      </w:r>
      <w:r w:rsidR="001A0E49" w:rsidRPr="181F7020">
        <w:rPr>
          <w:rFonts w:ascii="Century Gothic" w:eastAsia="Century Gothic" w:hAnsi="Century Gothic" w:cs="Century Gothic"/>
        </w:rPr>
        <w:t>.</w:t>
      </w:r>
    </w:p>
    <w:p w14:paraId="25EE00D4" w14:textId="46F3797C" w:rsidR="0068378A" w:rsidRDefault="0068378A" w:rsidP="181F7020">
      <w:pPr>
        <w:pStyle w:val="ListParagraph"/>
        <w:numPr>
          <w:ilvl w:val="0"/>
          <w:numId w:val="6"/>
        </w:numPr>
        <w:ind w:left="284" w:hanging="284"/>
        <w:rPr>
          <w:rFonts w:ascii="Century Gothic" w:eastAsia="Century Gothic" w:hAnsi="Century Gothic" w:cs="Century Gothic"/>
        </w:rPr>
      </w:pPr>
      <w:r w:rsidRPr="181F7020">
        <w:rPr>
          <w:rFonts w:ascii="Century Gothic" w:eastAsia="Century Gothic" w:hAnsi="Century Gothic" w:cs="Century Gothic"/>
        </w:rPr>
        <w:t>Clear and measurable outcomes</w:t>
      </w:r>
    </w:p>
    <w:p w14:paraId="5A1B3936" w14:textId="3848CF29" w:rsidR="0068378A" w:rsidRDefault="0068378A" w:rsidP="181F7020">
      <w:pPr>
        <w:pStyle w:val="ListParagraph"/>
        <w:numPr>
          <w:ilvl w:val="0"/>
          <w:numId w:val="6"/>
        </w:numPr>
        <w:ind w:left="284" w:hanging="284"/>
        <w:rPr>
          <w:rFonts w:ascii="Century Gothic" w:eastAsia="Century Gothic" w:hAnsi="Century Gothic" w:cs="Century Gothic"/>
        </w:rPr>
      </w:pPr>
      <w:r w:rsidRPr="181F7020">
        <w:rPr>
          <w:rFonts w:ascii="Century Gothic" w:eastAsia="Century Gothic" w:hAnsi="Century Gothic" w:cs="Century Gothic"/>
        </w:rPr>
        <w:t>Value for money, including a high-level breakdown of how funding will be used</w:t>
      </w:r>
      <w:r w:rsidR="0008386A" w:rsidRPr="181F7020">
        <w:rPr>
          <w:rFonts w:ascii="Century Gothic" w:eastAsia="Century Gothic" w:hAnsi="Century Gothic" w:cs="Century Gothic"/>
        </w:rPr>
        <w:t xml:space="preserve"> and</w:t>
      </w:r>
      <w:r w:rsidR="00245C45" w:rsidRPr="181F7020">
        <w:rPr>
          <w:rFonts w:ascii="Century Gothic" w:eastAsia="Century Gothic" w:hAnsi="Century Gothic" w:cs="Century Gothic"/>
        </w:rPr>
        <w:t xml:space="preserve"> disclosing how </w:t>
      </w:r>
      <w:r w:rsidR="004B5055" w:rsidRPr="181F7020">
        <w:rPr>
          <w:rFonts w:ascii="Century Gothic" w:eastAsia="Century Gothic" w:hAnsi="Century Gothic" w:cs="Century Gothic"/>
        </w:rPr>
        <w:t>deliver</w:t>
      </w:r>
      <w:r w:rsidR="006632B5" w:rsidRPr="181F7020">
        <w:rPr>
          <w:rFonts w:ascii="Century Gothic" w:eastAsia="Century Gothic" w:hAnsi="Century Gothic" w:cs="Century Gothic"/>
        </w:rPr>
        <w:t>y</w:t>
      </w:r>
      <w:r w:rsidR="004B5055" w:rsidRPr="181F7020">
        <w:rPr>
          <w:rFonts w:ascii="Century Gothic" w:eastAsia="Century Gothic" w:hAnsi="Century Gothic" w:cs="Century Gothic"/>
        </w:rPr>
        <w:t xml:space="preserve"> partners </w:t>
      </w:r>
      <w:r w:rsidR="00BA2A37" w:rsidRPr="181F7020">
        <w:rPr>
          <w:rFonts w:ascii="Century Gothic" w:eastAsia="Century Gothic" w:hAnsi="Century Gothic" w:cs="Century Gothic"/>
        </w:rPr>
        <w:t>will</w:t>
      </w:r>
      <w:r w:rsidR="0008386A" w:rsidRPr="181F7020">
        <w:rPr>
          <w:rFonts w:ascii="Century Gothic" w:eastAsia="Century Gothic" w:hAnsi="Century Gothic" w:cs="Century Gothic"/>
        </w:rPr>
        <w:t xml:space="preserve"> maximise funding granted </w:t>
      </w:r>
      <w:r w:rsidR="00245C45" w:rsidRPr="181F7020">
        <w:rPr>
          <w:rFonts w:ascii="Century Gothic" w:eastAsia="Century Gothic" w:hAnsi="Century Gothic" w:cs="Century Gothic"/>
        </w:rPr>
        <w:t>by T</w:t>
      </w:r>
      <w:r w:rsidR="005C06E5" w:rsidRPr="181F7020">
        <w:rPr>
          <w:rFonts w:ascii="Century Gothic" w:eastAsia="Century Gothic" w:hAnsi="Century Gothic" w:cs="Century Gothic"/>
        </w:rPr>
        <w:t>hame</w:t>
      </w:r>
      <w:r w:rsidR="006371A1" w:rsidRPr="181F7020">
        <w:rPr>
          <w:rFonts w:ascii="Century Gothic" w:eastAsia="Century Gothic" w:hAnsi="Century Gothic" w:cs="Century Gothic"/>
        </w:rPr>
        <w:t xml:space="preserve">s </w:t>
      </w:r>
      <w:r w:rsidR="00245C45" w:rsidRPr="181F7020">
        <w:rPr>
          <w:rFonts w:ascii="Century Gothic" w:eastAsia="Century Gothic" w:hAnsi="Century Gothic" w:cs="Century Gothic"/>
        </w:rPr>
        <w:t>F</w:t>
      </w:r>
      <w:r w:rsidR="002A146F" w:rsidRPr="181F7020">
        <w:rPr>
          <w:rFonts w:ascii="Century Gothic" w:eastAsia="Century Gothic" w:hAnsi="Century Gothic" w:cs="Century Gothic"/>
        </w:rPr>
        <w:t>ree</w:t>
      </w:r>
      <w:r w:rsidR="0059703F" w:rsidRPr="181F7020">
        <w:rPr>
          <w:rFonts w:ascii="Century Gothic" w:eastAsia="Century Gothic" w:hAnsi="Century Gothic" w:cs="Century Gothic"/>
        </w:rPr>
        <w:t>port</w:t>
      </w:r>
    </w:p>
    <w:p w14:paraId="713BD6E6" w14:textId="7D88E12A" w:rsidR="0068378A" w:rsidRDefault="0068378A" w:rsidP="181F7020">
      <w:pPr>
        <w:pStyle w:val="ListParagraph"/>
        <w:numPr>
          <w:ilvl w:val="0"/>
          <w:numId w:val="6"/>
        </w:numPr>
        <w:ind w:left="284" w:hanging="284"/>
        <w:rPr>
          <w:rFonts w:ascii="Century Gothic" w:eastAsia="Century Gothic" w:hAnsi="Century Gothic" w:cs="Century Gothic"/>
        </w:rPr>
      </w:pPr>
      <w:r w:rsidRPr="181F7020">
        <w:rPr>
          <w:rFonts w:ascii="Century Gothic" w:eastAsia="Century Gothic" w:hAnsi="Century Gothic" w:cs="Century Gothic"/>
        </w:rPr>
        <w:t>A plan for sustainability or legacy beyond the funding period</w:t>
      </w:r>
    </w:p>
    <w:p w14:paraId="7B429E28" w14:textId="42268E66" w:rsidR="00A70F0F" w:rsidRDefault="12D1530A" w:rsidP="181F7020">
      <w:pPr>
        <w:pStyle w:val="ListParagraph"/>
        <w:numPr>
          <w:ilvl w:val="0"/>
          <w:numId w:val="6"/>
        </w:numPr>
        <w:ind w:left="284" w:hanging="284"/>
        <w:rPr>
          <w:rFonts w:ascii="Century Gothic" w:eastAsia="Century Gothic" w:hAnsi="Century Gothic" w:cs="Century Gothic"/>
        </w:rPr>
      </w:pPr>
      <w:r w:rsidRPr="181F7020">
        <w:rPr>
          <w:rFonts w:ascii="Century Gothic" w:eastAsia="Century Gothic" w:hAnsi="Century Gothic" w:cs="Century Gothic"/>
        </w:rPr>
        <w:t xml:space="preserve">Projects should clearly demonstrate why they require investment </w:t>
      </w:r>
    </w:p>
    <w:p w14:paraId="4256D9AB" w14:textId="777DC307" w:rsidR="00F06C45" w:rsidRDefault="00D00D4F" w:rsidP="00A42E06">
      <w:pPr>
        <w:pStyle w:val="Heading3"/>
        <w:rPr>
          <w:rFonts w:ascii="Century Gothic" w:eastAsia="Century Gothic" w:hAnsi="Century Gothic" w:cs="Century Gothic"/>
        </w:rPr>
      </w:pPr>
      <w:r w:rsidRPr="181F7020">
        <w:rPr>
          <w:rFonts w:ascii="Century Gothic" w:eastAsia="Century Gothic" w:hAnsi="Century Gothic" w:cs="Century Gothic"/>
        </w:rPr>
        <w:t>Project outcomes</w:t>
      </w:r>
    </w:p>
    <w:p w14:paraId="1FB03815" w14:textId="40524A32"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Monitoring and KPIs</w:t>
      </w:r>
    </w:p>
    <w:p w14:paraId="1C7B3E5C" w14:textId="77777777" w:rsidR="00CC5391" w:rsidRDefault="0068378A" w:rsidP="00CC5391">
      <w:pPr>
        <w:rPr>
          <w:rFonts w:ascii="Century Gothic" w:eastAsia="Century Gothic" w:hAnsi="Century Gothic" w:cs="Century Gothic"/>
        </w:rPr>
      </w:pPr>
      <w:r w:rsidRPr="181F7020">
        <w:rPr>
          <w:rFonts w:ascii="Century Gothic" w:eastAsia="Century Gothic" w:hAnsi="Century Gothic" w:cs="Century Gothic"/>
        </w:rPr>
        <w:t>Applicants are required to propose Key Performance Indicators (KPIs) relevant to their project. These may include, for example</w:t>
      </w:r>
      <w:r w:rsidR="00CC5391" w:rsidRPr="181F7020">
        <w:rPr>
          <w:rFonts w:ascii="Century Gothic" w:eastAsia="Century Gothic" w:hAnsi="Century Gothic" w:cs="Century Gothic"/>
        </w:rPr>
        <w:t xml:space="preserve">: </w:t>
      </w:r>
    </w:p>
    <w:p w14:paraId="18DCF497" w14:textId="37CFEA7A" w:rsidR="00CC5391" w:rsidRDefault="00CC5391" w:rsidP="76F1C09D">
      <w:pPr>
        <w:pStyle w:val="ListParagraph"/>
        <w:numPr>
          <w:ilvl w:val="0"/>
          <w:numId w:val="17"/>
        </w:numPr>
        <w:ind w:left="284" w:hanging="284"/>
        <w:rPr>
          <w:rFonts w:ascii="Century Gothic" w:eastAsia="Century Gothic" w:hAnsi="Century Gothic" w:cs="Century Gothic"/>
        </w:rPr>
      </w:pPr>
      <w:r w:rsidRPr="181F7020">
        <w:rPr>
          <w:rFonts w:ascii="Century Gothic" w:eastAsia="Century Gothic" w:hAnsi="Century Gothic" w:cs="Century Gothic"/>
        </w:rPr>
        <w:t>Project to engage underrepresented groups in advice and employment support</w:t>
      </w:r>
      <w:r w:rsidR="00150AAA" w:rsidRPr="181F7020">
        <w:rPr>
          <w:rFonts w:ascii="Century Gothic" w:eastAsia="Century Gothic" w:hAnsi="Century Gothic" w:cs="Century Gothic"/>
        </w:rPr>
        <w:t>.</w:t>
      </w:r>
    </w:p>
    <w:p w14:paraId="6FA000A5" w14:textId="479629C4" w:rsidR="00CC5391" w:rsidRDefault="00CC5391" w:rsidP="76F1C09D">
      <w:pPr>
        <w:pStyle w:val="ListParagraph"/>
        <w:numPr>
          <w:ilvl w:val="0"/>
          <w:numId w:val="17"/>
        </w:numPr>
        <w:ind w:left="284" w:hanging="284"/>
        <w:rPr>
          <w:rFonts w:ascii="Century Gothic" w:eastAsia="Century Gothic" w:hAnsi="Century Gothic" w:cs="Century Gothic"/>
        </w:rPr>
      </w:pPr>
      <w:r w:rsidRPr="181F7020">
        <w:rPr>
          <w:rFonts w:ascii="Century Gothic" w:eastAsia="Century Gothic" w:hAnsi="Century Gothic" w:cs="Century Gothic"/>
        </w:rPr>
        <w:t xml:space="preserve">School </w:t>
      </w:r>
      <w:r w:rsidRPr="181F7020">
        <w:rPr>
          <w:rFonts w:ascii="Century Gothic" w:eastAsia="Century Gothic" w:hAnsi="Century Gothic" w:cs="Century Gothic"/>
        </w:rPr>
        <w:t>e</w:t>
      </w:r>
      <w:r w:rsidRPr="181F7020">
        <w:rPr>
          <w:rFonts w:ascii="Century Gothic" w:eastAsia="Century Gothic" w:hAnsi="Century Gothic" w:cs="Century Gothic"/>
        </w:rPr>
        <w:t>ngagement, enhanced careers education activity and careers events</w:t>
      </w:r>
      <w:r w:rsidR="00150AAA" w:rsidRPr="181F7020">
        <w:rPr>
          <w:rFonts w:ascii="Century Gothic" w:eastAsia="Century Gothic" w:hAnsi="Century Gothic" w:cs="Century Gothic"/>
        </w:rPr>
        <w:t>.</w:t>
      </w:r>
    </w:p>
    <w:p w14:paraId="6845B832" w14:textId="29A00092" w:rsidR="00CC5391" w:rsidRDefault="00CC5391" w:rsidP="76F1C09D">
      <w:pPr>
        <w:pStyle w:val="ListParagraph"/>
        <w:numPr>
          <w:ilvl w:val="0"/>
          <w:numId w:val="17"/>
        </w:numPr>
        <w:ind w:left="284" w:hanging="284"/>
        <w:rPr>
          <w:rFonts w:ascii="Century Gothic" w:eastAsia="Century Gothic" w:hAnsi="Century Gothic" w:cs="Century Gothic"/>
        </w:rPr>
      </w:pPr>
      <w:r w:rsidRPr="181F7020">
        <w:rPr>
          <w:rFonts w:ascii="Century Gothic" w:eastAsia="Century Gothic" w:hAnsi="Century Gothic" w:cs="Century Gothic"/>
        </w:rPr>
        <w:t>Community competitions</w:t>
      </w:r>
      <w:r w:rsidR="00150AAA" w:rsidRPr="181F7020">
        <w:rPr>
          <w:rFonts w:ascii="Century Gothic" w:eastAsia="Century Gothic" w:hAnsi="Century Gothic" w:cs="Century Gothic"/>
        </w:rPr>
        <w:t>.</w:t>
      </w:r>
    </w:p>
    <w:p w14:paraId="55B8328D" w14:textId="479B43A8" w:rsidR="00CC5391" w:rsidRDefault="00CC5391" w:rsidP="76F1C09D">
      <w:pPr>
        <w:pStyle w:val="ListParagraph"/>
        <w:numPr>
          <w:ilvl w:val="0"/>
          <w:numId w:val="17"/>
        </w:numPr>
        <w:ind w:left="284" w:hanging="284"/>
        <w:rPr>
          <w:rFonts w:ascii="Century Gothic" w:eastAsia="Century Gothic" w:hAnsi="Century Gothic" w:cs="Century Gothic"/>
        </w:rPr>
      </w:pPr>
      <w:r w:rsidRPr="181F7020">
        <w:rPr>
          <w:rFonts w:ascii="Century Gothic" w:eastAsia="Century Gothic" w:hAnsi="Century Gothic" w:cs="Century Gothic"/>
        </w:rPr>
        <w:t xml:space="preserve">Skills and </w:t>
      </w:r>
      <w:r w:rsidRPr="181F7020">
        <w:rPr>
          <w:rFonts w:ascii="Century Gothic" w:eastAsia="Century Gothic" w:hAnsi="Century Gothic" w:cs="Century Gothic"/>
        </w:rPr>
        <w:t>j</w:t>
      </w:r>
      <w:r w:rsidRPr="181F7020">
        <w:rPr>
          <w:rFonts w:ascii="Century Gothic" w:eastAsia="Century Gothic" w:hAnsi="Century Gothic" w:cs="Century Gothic"/>
        </w:rPr>
        <w:t xml:space="preserve">obs </w:t>
      </w:r>
      <w:r w:rsidRPr="181F7020">
        <w:rPr>
          <w:rFonts w:ascii="Century Gothic" w:eastAsia="Century Gothic" w:hAnsi="Century Gothic" w:cs="Century Gothic"/>
        </w:rPr>
        <w:t>f</w:t>
      </w:r>
      <w:r w:rsidRPr="181F7020">
        <w:rPr>
          <w:rFonts w:ascii="Century Gothic" w:eastAsia="Century Gothic" w:hAnsi="Century Gothic" w:cs="Century Gothic"/>
        </w:rPr>
        <w:t>airs</w:t>
      </w:r>
      <w:r w:rsidR="00150AAA" w:rsidRPr="181F7020">
        <w:rPr>
          <w:rFonts w:ascii="Century Gothic" w:eastAsia="Century Gothic" w:hAnsi="Century Gothic" w:cs="Century Gothic"/>
        </w:rPr>
        <w:t>.</w:t>
      </w:r>
    </w:p>
    <w:p w14:paraId="51E91181" w14:textId="66257319" w:rsidR="00CC5391" w:rsidRDefault="00CC5391" w:rsidP="76F1C09D">
      <w:pPr>
        <w:pStyle w:val="ListParagraph"/>
        <w:numPr>
          <w:ilvl w:val="0"/>
          <w:numId w:val="17"/>
        </w:numPr>
        <w:ind w:left="284" w:hanging="284"/>
        <w:rPr>
          <w:rFonts w:ascii="Century Gothic" w:eastAsia="Century Gothic" w:hAnsi="Century Gothic" w:cs="Century Gothic"/>
        </w:rPr>
      </w:pPr>
      <w:r w:rsidRPr="181F7020">
        <w:rPr>
          <w:rFonts w:ascii="Century Gothic" w:eastAsia="Century Gothic" w:hAnsi="Century Gothic" w:cs="Century Gothic"/>
        </w:rPr>
        <w:t>Community engagement activity such as event sponsorship</w:t>
      </w:r>
      <w:r w:rsidR="0068378A" w:rsidRPr="181F7020" w:rsidDel="00CC5391">
        <w:rPr>
          <w:rFonts w:ascii="Century Gothic" w:eastAsia="Century Gothic" w:hAnsi="Century Gothic" w:cs="Century Gothic"/>
        </w:rPr>
        <w:t>.</w:t>
      </w:r>
      <w:r w:rsidRPr="181F7020">
        <w:rPr>
          <w:rFonts w:ascii="Century Gothic" w:eastAsia="Century Gothic" w:hAnsi="Century Gothic" w:cs="Century Gothic"/>
        </w:rPr>
        <w:t xml:space="preserve"> </w:t>
      </w:r>
    </w:p>
    <w:p w14:paraId="0F298E8D" w14:textId="0808BA8B" w:rsidR="0068378A" w:rsidRDefault="00CC5391" w:rsidP="0068378A">
      <w:pPr>
        <w:rPr>
          <w:rFonts w:ascii="Century Gothic" w:eastAsia="Century Gothic" w:hAnsi="Century Gothic" w:cs="Century Gothic"/>
        </w:rPr>
      </w:pPr>
      <w:r w:rsidRPr="181F7020">
        <w:rPr>
          <w:rFonts w:ascii="Century Gothic" w:eastAsia="Century Gothic" w:hAnsi="Century Gothic" w:cs="Century Gothic"/>
        </w:rPr>
        <w:t>Applications will be particularly welcomed that promote TFP locally, share skills pathways, support inclusive growth, or boost local enterprise</w:t>
      </w:r>
      <w:r w:rsidRPr="181F7020">
        <w:rPr>
          <w:rFonts w:ascii="Century Gothic" w:eastAsia="Century Gothic" w:hAnsi="Century Gothic" w:cs="Century Gothic"/>
        </w:rPr>
        <w:t xml:space="preserve">, </w:t>
      </w:r>
      <w:r w:rsidRPr="181F7020">
        <w:rPr>
          <w:rFonts w:ascii="Century Gothic" w:eastAsia="Century Gothic" w:hAnsi="Century Gothic" w:cs="Century Gothic"/>
        </w:rPr>
        <w:t>especially where aligned to Net Zero, inward investment, or enhanced community engagement with TFP skills. Proposals should also reflect local priorities such as improving employment access for underrepresented groups, supporting youth transitions, and fostering entrepreneurship.</w:t>
      </w:r>
    </w:p>
    <w:p w14:paraId="1B52C34F" w14:textId="77777777"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Applicants should ensure that KPIs are specific, stretching but achievable, and demonstrate how they will track and report performance.</w:t>
      </w:r>
    </w:p>
    <w:p w14:paraId="48885DA3" w14:textId="77777777" w:rsidR="002258DF" w:rsidRDefault="42A04F56" w:rsidP="0068378A">
      <w:pPr>
        <w:pStyle w:val="Heading3"/>
        <w:rPr>
          <w:rFonts w:ascii="Century Gothic" w:eastAsia="Century Gothic" w:hAnsi="Century Gothic" w:cs="Century Gothic"/>
        </w:rPr>
      </w:pPr>
      <w:r w:rsidRPr="181F7020">
        <w:rPr>
          <w:rFonts w:ascii="Century Gothic" w:eastAsia="Century Gothic" w:hAnsi="Century Gothic" w:cs="Century Gothic"/>
        </w:rPr>
        <w:t xml:space="preserve">What we </w:t>
      </w:r>
      <w:r w:rsidR="5714A41B" w:rsidRPr="181F7020">
        <w:rPr>
          <w:rFonts w:ascii="Century Gothic" w:eastAsia="Century Gothic" w:hAnsi="Century Gothic" w:cs="Century Gothic"/>
        </w:rPr>
        <w:t>will</w:t>
      </w:r>
      <w:r w:rsidRPr="181F7020">
        <w:rPr>
          <w:rFonts w:ascii="Century Gothic" w:eastAsia="Century Gothic" w:hAnsi="Century Gothic" w:cs="Century Gothic"/>
        </w:rPr>
        <w:t xml:space="preserve"> fund</w:t>
      </w:r>
    </w:p>
    <w:p w14:paraId="034E2B1A" w14:textId="24CF875A" w:rsidR="002258DF" w:rsidRDefault="002258DF" w:rsidP="006E3029">
      <w:pPr>
        <w:rPr>
          <w:rFonts w:ascii="Century Gothic" w:eastAsia="Century Gothic" w:hAnsi="Century Gothic" w:cs="Century Gothic"/>
        </w:rPr>
      </w:pPr>
      <w:r w:rsidRPr="181F7020">
        <w:rPr>
          <w:rFonts w:ascii="Century Gothic" w:eastAsia="Century Gothic" w:hAnsi="Century Gothic" w:cs="Century Gothic"/>
        </w:rPr>
        <w:t xml:space="preserve">The Thames Freeport may fund activities associated with the categories listed below. Please note that the examples within each category do not constitute an exhaustive list and are intended to give an indication of the type of costs that may be funded. </w:t>
      </w:r>
      <w:r w:rsidR="0030240E" w:rsidRPr="181F7020">
        <w:rPr>
          <w:rFonts w:ascii="Century Gothic" w:eastAsia="Century Gothic" w:hAnsi="Century Gothic" w:cs="Century Gothic"/>
        </w:rPr>
        <w:t xml:space="preserve">The </w:t>
      </w:r>
      <w:r w:rsidRPr="181F7020">
        <w:rPr>
          <w:rFonts w:ascii="Century Gothic" w:eastAsia="Century Gothic" w:hAnsi="Century Gothic" w:cs="Century Gothic"/>
        </w:rPr>
        <w:t xml:space="preserve">Thames Freeport Skills Team </w:t>
      </w:r>
      <w:r w:rsidR="0030240E" w:rsidRPr="181F7020">
        <w:rPr>
          <w:rFonts w:ascii="Century Gothic" w:eastAsia="Century Gothic" w:hAnsi="Century Gothic" w:cs="Century Gothic"/>
        </w:rPr>
        <w:t>is</w:t>
      </w:r>
      <w:r w:rsidRPr="181F7020">
        <w:rPr>
          <w:rFonts w:ascii="Century Gothic" w:eastAsia="Century Gothic" w:hAnsi="Century Gothic" w:cs="Century Gothic"/>
        </w:rPr>
        <w:t xml:space="preserve"> open to discussions around scope.</w:t>
      </w:r>
    </w:p>
    <w:p w14:paraId="7C9A8501" w14:textId="77777777" w:rsidR="00CC5391" w:rsidRDefault="00CC5391" w:rsidP="76F1C09D">
      <w:pPr>
        <w:pStyle w:val="ListParagraph"/>
        <w:numPr>
          <w:ilvl w:val="0"/>
          <w:numId w:val="16"/>
        </w:numPr>
        <w:ind w:left="284" w:hanging="284"/>
        <w:rPr>
          <w:rFonts w:ascii="Century Gothic" w:eastAsia="Century Gothic" w:hAnsi="Century Gothic" w:cs="Century Gothic"/>
        </w:rPr>
      </w:pPr>
      <w:r w:rsidRPr="181F7020">
        <w:rPr>
          <w:rFonts w:ascii="Century Gothic" w:eastAsia="Century Gothic" w:hAnsi="Century Gothic" w:cs="Century Gothic"/>
        </w:rPr>
        <w:lastRenderedPageBreak/>
        <w:t>Administrative costs associated with lead applicant or project lead provider activities, including administration of payment and reporting arrangements.</w:t>
      </w:r>
    </w:p>
    <w:p w14:paraId="4EED5F23" w14:textId="77777777" w:rsidR="00CC5391" w:rsidRDefault="00CC5391" w:rsidP="76F1C09D">
      <w:pPr>
        <w:pStyle w:val="ListParagraph"/>
        <w:numPr>
          <w:ilvl w:val="0"/>
          <w:numId w:val="16"/>
        </w:numPr>
        <w:ind w:left="284" w:hanging="284"/>
        <w:rPr>
          <w:rFonts w:ascii="Century Gothic" w:eastAsia="Century Gothic" w:hAnsi="Century Gothic" w:cs="Century Gothic"/>
        </w:rPr>
      </w:pPr>
      <w:r w:rsidRPr="181F7020">
        <w:rPr>
          <w:rFonts w:ascii="Century Gothic" w:eastAsia="Century Gothic" w:hAnsi="Century Gothic" w:cs="Century Gothic"/>
        </w:rPr>
        <w:t>Costs associated with projects delivery staffing.</w:t>
      </w:r>
    </w:p>
    <w:p w14:paraId="0367B196" w14:textId="77777777" w:rsidR="00CC5391" w:rsidRDefault="00CC5391" w:rsidP="76F1C09D">
      <w:pPr>
        <w:pStyle w:val="ListParagraph"/>
        <w:numPr>
          <w:ilvl w:val="0"/>
          <w:numId w:val="16"/>
        </w:numPr>
        <w:ind w:left="284" w:hanging="284"/>
        <w:rPr>
          <w:rFonts w:ascii="Century Gothic" w:eastAsia="Century Gothic" w:hAnsi="Century Gothic" w:cs="Century Gothic"/>
        </w:rPr>
      </w:pPr>
      <w:r w:rsidRPr="181F7020">
        <w:rPr>
          <w:rFonts w:ascii="Century Gothic" w:eastAsia="Century Gothic" w:hAnsi="Century Gothic" w:cs="Century Gothic"/>
        </w:rPr>
        <w:t>Collaboration and co-ordination activities cost</w:t>
      </w:r>
    </w:p>
    <w:p w14:paraId="3C14823D" w14:textId="77777777" w:rsidR="00CC5391" w:rsidRDefault="00CC5391" w:rsidP="76F1C09D">
      <w:pPr>
        <w:pStyle w:val="ListParagraph"/>
        <w:numPr>
          <w:ilvl w:val="0"/>
          <w:numId w:val="16"/>
        </w:numPr>
        <w:ind w:left="284" w:hanging="284"/>
        <w:rPr>
          <w:rFonts w:ascii="Century Gothic" w:eastAsia="Century Gothic" w:hAnsi="Century Gothic" w:cs="Century Gothic"/>
        </w:rPr>
      </w:pPr>
      <w:r w:rsidRPr="181F7020">
        <w:rPr>
          <w:rFonts w:ascii="Century Gothic" w:eastAsia="Century Gothic" w:hAnsi="Century Gothic" w:cs="Century Gothic"/>
        </w:rPr>
        <w:t>Staff and employer time to support development, or to design new webpages, etc.</w:t>
      </w:r>
    </w:p>
    <w:p w14:paraId="3487C367" w14:textId="2FD0C3A7" w:rsidR="4150E768" w:rsidRDefault="00CC5391" w:rsidP="4E215586">
      <w:pPr>
        <w:pStyle w:val="ListParagraph"/>
        <w:numPr>
          <w:ilvl w:val="0"/>
          <w:numId w:val="16"/>
        </w:numPr>
        <w:ind w:left="284" w:hanging="284"/>
        <w:rPr>
          <w:rFonts w:ascii="Century Gothic" w:eastAsia="Century Gothic" w:hAnsi="Century Gothic" w:cs="Century Gothic"/>
        </w:rPr>
      </w:pPr>
      <w:r w:rsidRPr="181F7020">
        <w:rPr>
          <w:rFonts w:ascii="Century Gothic" w:eastAsia="Century Gothic" w:hAnsi="Century Gothic" w:cs="Century Gothic"/>
        </w:rPr>
        <w:t>Awareness raising activities and events, costs associated with marketing and promotion of new programmes including promotional materials, and web page design and development costs.</w:t>
      </w:r>
    </w:p>
    <w:p w14:paraId="540AFC3F" w14:textId="1BB85F14"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What we will not fund</w:t>
      </w:r>
    </w:p>
    <w:p w14:paraId="51956F85" w14:textId="38AD1523"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Provision or capacity building that does not align with Thames Freeport priorities and activities that duplicate those already funded by government, unless the proposal clearly adds new value or enhances outcomes.</w:t>
      </w:r>
    </w:p>
    <w:p w14:paraId="6CE4160F" w14:textId="77777777"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Assessment and Evaluation</w:t>
      </w:r>
    </w:p>
    <w:p w14:paraId="7D1E46DD" w14:textId="608B5360"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A separate guidance document will outline the scoring methodology and evaluation criteria. All </w:t>
      </w:r>
      <w:r w:rsidR="0003C3C2" w:rsidRPr="181F7020">
        <w:rPr>
          <w:rFonts w:ascii="Century Gothic" w:eastAsia="Century Gothic" w:hAnsi="Century Gothic" w:cs="Century Gothic"/>
        </w:rPr>
        <w:t>applications</w:t>
      </w:r>
      <w:r w:rsidRPr="181F7020">
        <w:rPr>
          <w:rFonts w:ascii="Century Gothic" w:eastAsia="Century Gothic" w:hAnsi="Century Gothic" w:cs="Century Gothic"/>
        </w:rPr>
        <w:t xml:space="preserve"> will be assessed against criteria including:</w:t>
      </w:r>
    </w:p>
    <w:p w14:paraId="4A468A03" w14:textId="77777777" w:rsidR="001F46BF" w:rsidRDefault="0068378A" w:rsidP="008554AD">
      <w:pPr>
        <w:pStyle w:val="BodyText1"/>
        <w:numPr>
          <w:ilvl w:val="0"/>
          <w:numId w:val="8"/>
        </w:numPr>
        <w:ind w:left="284" w:hanging="284"/>
        <w:rPr>
          <w:rFonts w:ascii="Century Gothic" w:eastAsia="Century Gothic" w:hAnsi="Century Gothic" w:cs="Century Gothic"/>
        </w:rPr>
      </w:pPr>
      <w:r w:rsidRPr="181F7020">
        <w:rPr>
          <w:rFonts w:ascii="Century Gothic" w:eastAsia="Century Gothic" w:hAnsi="Century Gothic" w:cs="Century Gothic"/>
        </w:rPr>
        <w:t>Strategic fit with Thames Freeport priorities</w:t>
      </w:r>
    </w:p>
    <w:p w14:paraId="639368FD" w14:textId="77777777" w:rsidR="001F46BF" w:rsidRDefault="0068378A" w:rsidP="008554AD">
      <w:pPr>
        <w:pStyle w:val="BodyText1"/>
        <w:numPr>
          <w:ilvl w:val="0"/>
          <w:numId w:val="8"/>
        </w:numPr>
        <w:ind w:left="284" w:hanging="284"/>
        <w:rPr>
          <w:rFonts w:ascii="Century Gothic" w:eastAsia="Century Gothic" w:hAnsi="Century Gothic" w:cs="Century Gothic"/>
        </w:rPr>
      </w:pPr>
      <w:r w:rsidRPr="181F7020">
        <w:rPr>
          <w:rFonts w:ascii="Century Gothic" w:eastAsia="Century Gothic" w:hAnsi="Century Gothic" w:cs="Century Gothic"/>
        </w:rPr>
        <w:t>Clarity and credibility of outcomes</w:t>
      </w:r>
    </w:p>
    <w:p w14:paraId="0E7387B2" w14:textId="461D29A2" w:rsidR="001F46BF" w:rsidRDefault="0068378A" w:rsidP="008554AD">
      <w:pPr>
        <w:pStyle w:val="BodyText1"/>
        <w:numPr>
          <w:ilvl w:val="0"/>
          <w:numId w:val="8"/>
        </w:numPr>
        <w:ind w:left="284" w:hanging="284"/>
        <w:rPr>
          <w:rFonts w:ascii="Century Gothic" w:eastAsia="Century Gothic" w:hAnsi="Century Gothic" w:cs="Century Gothic"/>
        </w:rPr>
      </w:pPr>
      <w:r w:rsidRPr="181F7020">
        <w:rPr>
          <w:rFonts w:ascii="Century Gothic" w:eastAsia="Century Gothic" w:hAnsi="Century Gothic" w:cs="Century Gothic"/>
        </w:rPr>
        <w:t>Deliverability and readiness to procee</w:t>
      </w:r>
      <w:r w:rsidR="001F46BF" w:rsidRPr="181F7020">
        <w:rPr>
          <w:rFonts w:ascii="Century Gothic" w:eastAsia="Century Gothic" w:hAnsi="Century Gothic" w:cs="Century Gothic"/>
        </w:rPr>
        <w:t>d</w:t>
      </w:r>
      <w:r w:rsidR="407751C2" w:rsidRPr="181F7020">
        <w:rPr>
          <w:rFonts w:ascii="Century Gothic" w:eastAsia="Century Gothic" w:hAnsi="Century Gothic" w:cs="Century Gothic"/>
        </w:rPr>
        <w:t xml:space="preserve">. </w:t>
      </w:r>
      <w:r w:rsidR="439CC93E" w:rsidRPr="181F7020">
        <w:rPr>
          <w:rFonts w:ascii="Century Gothic" w:eastAsia="Century Gothic" w:hAnsi="Century Gothic" w:cs="Century Gothic"/>
        </w:rPr>
        <w:t>Priority</w:t>
      </w:r>
      <w:r w:rsidR="407751C2" w:rsidRPr="181F7020">
        <w:rPr>
          <w:rFonts w:ascii="Century Gothic" w:eastAsia="Century Gothic" w:hAnsi="Century Gothic" w:cs="Century Gothic"/>
        </w:rPr>
        <w:t xml:space="preserve"> will be given to those partners that are able to </w:t>
      </w:r>
      <w:r w:rsidR="000A6DCE" w:rsidRPr="181F7020">
        <w:rPr>
          <w:rFonts w:ascii="Century Gothic" w:eastAsia="Century Gothic" w:hAnsi="Century Gothic" w:cs="Century Gothic"/>
        </w:rPr>
        <w:t>promptly mobilise projects and commence</w:t>
      </w:r>
      <w:r w:rsidR="407751C2" w:rsidRPr="181F7020">
        <w:rPr>
          <w:rFonts w:ascii="Century Gothic" w:eastAsia="Century Gothic" w:hAnsi="Century Gothic" w:cs="Century Gothic"/>
        </w:rPr>
        <w:t xml:space="preserve"> delivery</w:t>
      </w:r>
      <w:r w:rsidR="45724D7F" w:rsidRPr="181F7020">
        <w:rPr>
          <w:rFonts w:ascii="Century Gothic" w:eastAsia="Century Gothic" w:hAnsi="Century Gothic" w:cs="Century Gothic"/>
        </w:rPr>
        <w:t xml:space="preserve">. </w:t>
      </w:r>
    </w:p>
    <w:p w14:paraId="6D776785" w14:textId="77777777" w:rsidR="001F46BF" w:rsidRDefault="0068378A" w:rsidP="008554AD">
      <w:pPr>
        <w:pStyle w:val="BodyText1"/>
        <w:numPr>
          <w:ilvl w:val="0"/>
          <w:numId w:val="8"/>
        </w:numPr>
        <w:ind w:left="284" w:hanging="284"/>
        <w:rPr>
          <w:rFonts w:ascii="Century Gothic" w:eastAsia="Century Gothic" w:hAnsi="Century Gothic" w:cs="Century Gothic"/>
        </w:rPr>
      </w:pPr>
      <w:r w:rsidRPr="181F7020">
        <w:rPr>
          <w:rFonts w:ascii="Century Gothic" w:eastAsia="Century Gothic" w:hAnsi="Century Gothic" w:cs="Century Gothic"/>
        </w:rPr>
        <w:t>Value for money</w:t>
      </w:r>
    </w:p>
    <w:p w14:paraId="5E252268" w14:textId="4BC20645" w:rsidR="0068378A" w:rsidRDefault="0068378A" w:rsidP="008554AD">
      <w:pPr>
        <w:pStyle w:val="BodyText1"/>
        <w:numPr>
          <w:ilvl w:val="0"/>
          <w:numId w:val="8"/>
        </w:numPr>
        <w:ind w:left="284" w:hanging="284"/>
        <w:rPr>
          <w:rFonts w:ascii="Century Gothic" w:eastAsia="Century Gothic" w:hAnsi="Century Gothic" w:cs="Century Gothic"/>
        </w:rPr>
      </w:pPr>
      <w:r w:rsidRPr="181F7020">
        <w:rPr>
          <w:rFonts w:ascii="Century Gothic" w:eastAsia="Century Gothic" w:hAnsi="Century Gothic" w:cs="Century Gothic"/>
        </w:rPr>
        <w:t>Strength and relevance of partnerships</w:t>
      </w:r>
    </w:p>
    <w:p w14:paraId="5FC76F59" w14:textId="7D703727"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Successful </w:t>
      </w:r>
      <w:r w:rsidR="4F8087F9" w:rsidRPr="181F7020">
        <w:rPr>
          <w:rFonts w:ascii="Century Gothic" w:eastAsia="Century Gothic" w:hAnsi="Century Gothic" w:cs="Century Gothic"/>
        </w:rPr>
        <w:t>applicants</w:t>
      </w:r>
      <w:r w:rsidRPr="181F7020">
        <w:rPr>
          <w:rFonts w:ascii="Century Gothic" w:eastAsia="Century Gothic" w:hAnsi="Century Gothic" w:cs="Century Gothic"/>
        </w:rPr>
        <w:t xml:space="preserve"> may progress to a competitive procurement process, direct award or grant agreement, subject to legal and commercial review.</w:t>
      </w:r>
    </w:p>
    <w:p w14:paraId="18A77C01" w14:textId="767CE2A5"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Being included in the pipeline does not guarantee funding.</w:t>
      </w:r>
    </w:p>
    <w:p w14:paraId="1C2F6220" w14:textId="77777777" w:rsidR="00FF54D1" w:rsidRPr="001F309B" w:rsidRDefault="00FF54D1" w:rsidP="0068378A">
      <w:pPr>
        <w:rPr>
          <w:rFonts w:ascii="Century Gothic" w:eastAsia="Century Gothic" w:hAnsi="Century Gothic" w:cs="Century Gothic"/>
          <w:b/>
          <w:sz w:val="22"/>
          <w:szCs w:val="22"/>
        </w:rPr>
      </w:pPr>
      <w:r w:rsidRPr="181F7020">
        <w:rPr>
          <w:rFonts w:ascii="Century Gothic" w:eastAsia="Century Gothic" w:hAnsi="Century Gothic" w:cs="Century Gothic"/>
          <w:b/>
          <w:sz w:val="22"/>
          <w:szCs w:val="22"/>
        </w:rPr>
        <w:t>Market Engagement</w:t>
      </w:r>
    </w:p>
    <w:p w14:paraId="1EE3A909" w14:textId="33C7EB6E" w:rsidR="00FF54D1" w:rsidRPr="00FF54D1" w:rsidRDefault="00FF54D1" w:rsidP="001F309B">
      <w:pPr>
        <w:pStyle w:val="BodyText1"/>
        <w:rPr>
          <w:rFonts w:ascii="Century Gothic" w:eastAsia="Century Gothic" w:hAnsi="Century Gothic" w:cs="Century Gothic"/>
        </w:rPr>
      </w:pPr>
      <w:r w:rsidRPr="181F7020">
        <w:rPr>
          <w:rFonts w:ascii="Century Gothic" w:eastAsia="Century Gothic" w:hAnsi="Century Gothic" w:cs="Century Gothic"/>
        </w:rPr>
        <w:t>This procurement round does not include structured pre-market engagement due to timing</w:t>
      </w:r>
      <w:r w:rsidRPr="181F7020">
        <w:rPr>
          <w:rFonts w:ascii="Century Gothic" w:eastAsia="Century Gothic" w:hAnsi="Century Gothic" w:cs="Century Gothic"/>
          <w:u w:val="single"/>
        </w:rPr>
        <w:t xml:space="preserve"> </w:t>
      </w:r>
      <w:r w:rsidRPr="181F7020">
        <w:rPr>
          <w:rFonts w:ascii="Century Gothic" w:eastAsia="Century Gothic" w:hAnsi="Century Gothic" w:cs="Century Gothic"/>
        </w:rPr>
        <w:t>constraints. Clarification questions are invited via email and responses will be shared transparently.</w:t>
      </w:r>
    </w:p>
    <w:p w14:paraId="6C4CEA7C" w14:textId="77777777" w:rsidR="0068378A" w:rsidRDefault="0068378A" w:rsidP="0068378A">
      <w:pPr>
        <w:pStyle w:val="Heading3"/>
        <w:rPr>
          <w:rFonts w:ascii="Century Gothic" w:eastAsia="Century Gothic" w:hAnsi="Century Gothic" w:cs="Century Gothic"/>
        </w:rPr>
      </w:pPr>
      <w:r w:rsidRPr="181F7020">
        <w:rPr>
          <w:rFonts w:ascii="Century Gothic" w:eastAsia="Century Gothic" w:hAnsi="Century Gothic" w:cs="Century Gothic"/>
        </w:rPr>
        <w:t>Timeline</w:t>
      </w: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392F2757" w14:paraId="600D93DB" w14:textId="77777777" w:rsidTr="48927B12">
        <w:trPr>
          <w:trHeight w:val="300"/>
        </w:trPr>
        <w:tc>
          <w:tcPr>
            <w:tcW w:w="4500" w:type="dxa"/>
            <w:shd w:val="clear" w:color="auto" w:fill="B9CEDB" w:themeFill="accent3"/>
            <w:tcMar>
              <w:top w:w="45" w:type="dxa"/>
              <w:left w:w="45" w:type="dxa"/>
              <w:bottom w:w="45" w:type="dxa"/>
              <w:right w:w="45" w:type="dxa"/>
            </w:tcMar>
          </w:tcPr>
          <w:p w14:paraId="7EF4EE13" w14:textId="7E33E7D9" w:rsidR="392F2757" w:rsidRDefault="392F2757" w:rsidP="392F2757">
            <w:pPr>
              <w:pStyle w:val="Tableheadings"/>
              <w:rPr>
                <w:rFonts w:ascii="Century Gothic" w:eastAsia="Century Gothic" w:hAnsi="Century Gothic" w:cs="Century Gothic"/>
                <w:color w:val="000000" w:themeColor="text1"/>
                <w:sz w:val="21"/>
                <w:szCs w:val="21"/>
              </w:rPr>
            </w:pPr>
            <w:r w:rsidRPr="181F7020">
              <w:rPr>
                <w:rFonts w:ascii="Century Gothic" w:eastAsia="Century Gothic" w:hAnsi="Century Gothic" w:cs="Century Gothic"/>
                <w:color w:val="000000" w:themeColor="text1"/>
                <w:sz w:val="21"/>
                <w:szCs w:val="21"/>
              </w:rPr>
              <w:t>Stage</w:t>
            </w:r>
          </w:p>
        </w:tc>
        <w:tc>
          <w:tcPr>
            <w:tcW w:w="4500" w:type="dxa"/>
            <w:shd w:val="clear" w:color="auto" w:fill="B9CEDB" w:themeFill="accent3"/>
            <w:tcMar>
              <w:top w:w="45" w:type="dxa"/>
              <w:left w:w="45" w:type="dxa"/>
              <w:bottom w:w="45" w:type="dxa"/>
              <w:right w:w="45" w:type="dxa"/>
            </w:tcMar>
          </w:tcPr>
          <w:p w14:paraId="287D824C" w14:textId="2DE66A5E" w:rsidR="392F2757" w:rsidRDefault="392F2757" w:rsidP="392F2757">
            <w:pPr>
              <w:pStyle w:val="Tableheadings"/>
              <w:rPr>
                <w:rFonts w:ascii="Century Gothic" w:eastAsia="Century Gothic" w:hAnsi="Century Gothic" w:cs="Century Gothic"/>
                <w:color w:val="000000" w:themeColor="text1"/>
                <w:sz w:val="21"/>
                <w:szCs w:val="21"/>
              </w:rPr>
            </w:pPr>
            <w:r w:rsidRPr="181F7020">
              <w:rPr>
                <w:rFonts w:ascii="Century Gothic" w:eastAsia="Century Gothic" w:hAnsi="Century Gothic" w:cs="Century Gothic"/>
                <w:color w:val="000000" w:themeColor="text1"/>
                <w:sz w:val="21"/>
                <w:szCs w:val="21"/>
              </w:rPr>
              <w:t>Indicative date</w:t>
            </w:r>
            <w:r w:rsidR="66A7EB57" w:rsidRPr="181F7020">
              <w:rPr>
                <w:rFonts w:ascii="Century Gothic" w:eastAsia="Century Gothic" w:hAnsi="Century Gothic" w:cs="Century Gothic"/>
                <w:color w:val="000000" w:themeColor="text1"/>
                <w:sz w:val="21"/>
                <w:szCs w:val="21"/>
              </w:rPr>
              <w:t>s</w:t>
            </w:r>
          </w:p>
        </w:tc>
      </w:tr>
      <w:tr w:rsidR="392F2757" w14:paraId="6E56D5FE" w14:textId="77777777" w:rsidTr="48927B12">
        <w:trPr>
          <w:trHeight w:val="300"/>
        </w:trPr>
        <w:tc>
          <w:tcPr>
            <w:tcW w:w="4500" w:type="dxa"/>
            <w:tcMar>
              <w:top w:w="45" w:type="dxa"/>
              <w:left w:w="45" w:type="dxa"/>
              <w:bottom w:w="45" w:type="dxa"/>
              <w:right w:w="45" w:type="dxa"/>
            </w:tcMar>
          </w:tcPr>
          <w:p w14:paraId="6D760238" w14:textId="773E9B95" w:rsidR="392F2757" w:rsidRDefault="00733337"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ITT</w:t>
            </w:r>
            <w:r w:rsidR="53A934A7" w:rsidRPr="181F7020">
              <w:rPr>
                <w:rFonts w:ascii="Century Gothic" w:eastAsia="Century Gothic" w:hAnsi="Century Gothic" w:cs="Century Gothic"/>
                <w:sz w:val="21"/>
                <w:szCs w:val="21"/>
              </w:rPr>
              <w:t xml:space="preserve"> launch </w:t>
            </w:r>
          </w:p>
        </w:tc>
        <w:tc>
          <w:tcPr>
            <w:tcW w:w="4500" w:type="dxa"/>
            <w:tcMar>
              <w:top w:w="45" w:type="dxa"/>
              <w:left w:w="45" w:type="dxa"/>
              <w:bottom w:w="45" w:type="dxa"/>
              <w:right w:w="45" w:type="dxa"/>
            </w:tcMar>
          </w:tcPr>
          <w:p w14:paraId="46026229" w14:textId="03699EBF" w:rsidR="392F2757" w:rsidRDefault="14160B98"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1</w:t>
            </w:r>
            <w:r w:rsidR="6A33F768" w:rsidRPr="181F7020">
              <w:rPr>
                <w:rFonts w:ascii="Century Gothic" w:eastAsia="Century Gothic" w:hAnsi="Century Gothic" w:cs="Century Gothic"/>
                <w:sz w:val="21"/>
                <w:szCs w:val="21"/>
              </w:rPr>
              <w:t>4</w:t>
            </w:r>
            <w:r w:rsidR="00CC5391" w:rsidRPr="181F7020">
              <w:rPr>
                <w:rFonts w:ascii="Century Gothic" w:eastAsia="Century Gothic" w:hAnsi="Century Gothic" w:cs="Century Gothic"/>
                <w:sz w:val="21"/>
                <w:szCs w:val="21"/>
              </w:rPr>
              <w:t xml:space="preserve"> Aug</w:t>
            </w:r>
            <w:r w:rsidR="7595EE08" w:rsidRPr="181F7020">
              <w:rPr>
                <w:rFonts w:ascii="Century Gothic" w:eastAsia="Century Gothic" w:hAnsi="Century Gothic" w:cs="Century Gothic"/>
                <w:sz w:val="21"/>
                <w:szCs w:val="21"/>
              </w:rPr>
              <w:t xml:space="preserve"> 25 </w:t>
            </w:r>
          </w:p>
        </w:tc>
      </w:tr>
      <w:tr w:rsidR="392F2757" w14:paraId="576AC4B2" w14:textId="77777777" w:rsidTr="48927B12">
        <w:trPr>
          <w:trHeight w:val="300"/>
        </w:trPr>
        <w:tc>
          <w:tcPr>
            <w:tcW w:w="4500" w:type="dxa"/>
            <w:tcMar>
              <w:top w:w="45" w:type="dxa"/>
              <w:left w:w="45" w:type="dxa"/>
              <w:bottom w:w="45" w:type="dxa"/>
              <w:right w:w="45" w:type="dxa"/>
            </w:tcMar>
          </w:tcPr>
          <w:p w14:paraId="1F690445" w14:textId="645BE8FB" w:rsidR="392F2757" w:rsidRDefault="392F2757"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Clarification question deadline</w:t>
            </w:r>
          </w:p>
        </w:tc>
        <w:tc>
          <w:tcPr>
            <w:tcW w:w="4500" w:type="dxa"/>
            <w:tcMar>
              <w:top w:w="45" w:type="dxa"/>
              <w:left w:w="45" w:type="dxa"/>
              <w:bottom w:w="45" w:type="dxa"/>
              <w:right w:w="45" w:type="dxa"/>
            </w:tcMar>
          </w:tcPr>
          <w:p w14:paraId="2D8F16B4" w14:textId="433B13D2" w:rsidR="392F2757" w:rsidRDefault="38556720"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20</w:t>
            </w:r>
            <w:r w:rsidR="09644637" w:rsidRPr="181F7020">
              <w:rPr>
                <w:rFonts w:ascii="Century Gothic" w:eastAsia="Century Gothic" w:hAnsi="Century Gothic" w:cs="Century Gothic"/>
                <w:sz w:val="21"/>
                <w:szCs w:val="21"/>
              </w:rPr>
              <w:t xml:space="preserve"> </w:t>
            </w:r>
            <w:r w:rsidR="726C6FA6" w:rsidRPr="181F7020">
              <w:rPr>
                <w:rFonts w:ascii="Century Gothic" w:eastAsia="Century Gothic" w:hAnsi="Century Gothic" w:cs="Century Gothic"/>
                <w:sz w:val="21"/>
                <w:szCs w:val="21"/>
              </w:rPr>
              <w:t>Aug</w:t>
            </w:r>
            <w:r w:rsidR="09644637" w:rsidRPr="181F7020">
              <w:rPr>
                <w:rFonts w:ascii="Century Gothic" w:eastAsia="Century Gothic" w:hAnsi="Century Gothic" w:cs="Century Gothic"/>
                <w:sz w:val="21"/>
                <w:szCs w:val="21"/>
              </w:rPr>
              <w:t xml:space="preserve"> 25</w:t>
            </w:r>
          </w:p>
        </w:tc>
      </w:tr>
      <w:tr w:rsidR="392F2757" w14:paraId="64F3B5BB" w14:textId="77777777" w:rsidTr="48927B12">
        <w:trPr>
          <w:trHeight w:val="300"/>
        </w:trPr>
        <w:tc>
          <w:tcPr>
            <w:tcW w:w="4500" w:type="dxa"/>
            <w:tcMar>
              <w:top w:w="45" w:type="dxa"/>
              <w:left w:w="45" w:type="dxa"/>
              <w:bottom w:w="45" w:type="dxa"/>
              <w:right w:w="45" w:type="dxa"/>
            </w:tcMar>
          </w:tcPr>
          <w:p w14:paraId="5164DB59" w14:textId="533167EC" w:rsidR="392F2757" w:rsidRDefault="27E5AC25"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ITT</w:t>
            </w:r>
            <w:r w:rsidR="392F2757" w:rsidRPr="181F7020">
              <w:rPr>
                <w:rFonts w:ascii="Century Gothic" w:eastAsia="Century Gothic" w:hAnsi="Century Gothic" w:cs="Century Gothic"/>
                <w:sz w:val="21"/>
                <w:szCs w:val="21"/>
              </w:rPr>
              <w:t xml:space="preserve"> close date</w:t>
            </w:r>
          </w:p>
        </w:tc>
        <w:tc>
          <w:tcPr>
            <w:tcW w:w="4500" w:type="dxa"/>
            <w:tcMar>
              <w:top w:w="45" w:type="dxa"/>
              <w:left w:w="45" w:type="dxa"/>
              <w:bottom w:w="45" w:type="dxa"/>
              <w:right w:w="45" w:type="dxa"/>
            </w:tcMar>
          </w:tcPr>
          <w:p w14:paraId="77A8AD4D" w14:textId="6BCE5A4E" w:rsidR="392F2757" w:rsidRDefault="00CC5391"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2</w:t>
            </w:r>
            <w:r w:rsidR="1C15A022" w:rsidRPr="181F7020">
              <w:rPr>
                <w:rFonts w:ascii="Century Gothic" w:eastAsia="Century Gothic" w:hAnsi="Century Gothic" w:cs="Century Gothic"/>
                <w:sz w:val="21"/>
                <w:szCs w:val="21"/>
              </w:rPr>
              <w:t>9</w:t>
            </w:r>
            <w:r w:rsidR="0A731B65" w:rsidRPr="181F7020">
              <w:rPr>
                <w:rFonts w:ascii="Century Gothic" w:eastAsia="Century Gothic" w:hAnsi="Century Gothic" w:cs="Century Gothic"/>
                <w:sz w:val="21"/>
                <w:szCs w:val="21"/>
              </w:rPr>
              <w:t xml:space="preserve"> Aug 25</w:t>
            </w:r>
            <w:r w:rsidR="00EC493B" w:rsidRPr="181F7020">
              <w:rPr>
                <w:rFonts w:ascii="Century Gothic" w:eastAsia="Century Gothic" w:hAnsi="Century Gothic" w:cs="Century Gothic"/>
                <w:sz w:val="21"/>
                <w:szCs w:val="21"/>
              </w:rPr>
              <w:t xml:space="preserve"> -</w:t>
            </w:r>
            <w:r w:rsidR="00EC493B" w:rsidRPr="181F7020">
              <w:rPr>
                <w:rFonts w:ascii="Century Gothic" w:eastAsia="Century Gothic" w:hAnsi="Century Gothic" w:cs="Century Gothic"/>
                <w:sz w:val="21"/>
                <w:szCs w:val="21"/>
              </w:rPr>
              <w:t xml:space="preserve"> Noon (1200hrs)</w:t>
            </w:r>
          </w:p>
        </w:tc>
      </w:tr>
      <w:tr w:rsidR="392F2757" w14:paraId="661134AB" w14:textId="77777777" w:rsidTr="48927B12">
        <w:trPr>
          <w:trHeight w:val="300"/>
        </w:trPr>
        <w:tc>
          <w:tcPr>
            <w:tcW w:w="4500" w:type="dxa"/>
            <w:tcMar>
              <w:top w:w="45" w:type="dxa"/>
              <w:left w:w="45" w:type="dxa"/>
              <w:bottom w:w="45" w:type="dxa"/>
              <w:right w:w="45" w:type="dxa"/>
            </w:tcMar>
          </w:tcPr>
          <w:p w14:paraId="5118B513" w14:textId="77DCAB93" w:rsidR="392F2757" w:rsidRDefault="53A934A7" w:rsidP="006E3029">
            <w:pPr>
              <w:pStyle w:val="Tablerows"/>
              <w:spacing w:line="259" w:lineRule="auto"/>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Evaluation and moderation</w:t>
            </w:r>
          </w:p>
        </w:tc>
        <w:tc>
          <w:tcPr>
            <w:tcW w:w="4500" w:type="dxa"/>
            <w:tcMar>
              <w:top w:w="45" w:type="dxa"/>
              <w:left w:w="45" w:type="dxa"/>
              <w:bottom w:w="45" w:type="dxa"/>
              <w:right w:w="45" w:type="dxa"/>
            </w:tcMar>
          </w:tcPr>
          <w:p w14:paraId="4AFF4F2E" w14:textId="6A3B7F48" w:rsidR="392F2757" w:rsidRDefault="00CC5391"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2</w:t>
            </w:r>
            <w:r w:rsidR="3D395502" w:rsidRPr="181F7020">
              <w:rPr>
                <w:rFonts w:ascii="Century Gothic" w:eastAsia="Century Gothic" w:hAnsi="Century Gothic" w:cs="Century Gothic"/>
                <w:sz w:val="21"/>
                <w:szCs w:val="21"/>
              </w:rPr>
              <w:t>9</w:t>
            </w:r>
            <w:r w:rsidRPr="181F7020">
              <w:rPr>
                <w:rFonts w:ascii="Century Gothic" w:eastAsia="Century Gothic" w:hAnsi="Century Gothic" w:cs="Century Gothic"/>
                <w:sz w:val="21"/>
                <w:szCs w:val="21"/>
              </w:rPr>
              <w:t xml:space="preserve"> </w:t>
            </w:r>
            <w:r w:rsidR="0518228A" w:rsidRPr="181F7020">
              <w:rPr>
                <w:rFonts w:ascii="Century Gothic" w:eastAsia="Century Gothic" w:hAnsi="Century Gothic" w:cs="Century Gothic"/>
                <w:sz w:val="21"/>
                <w:szCs w:val="21"/>
              </w:rPr>
              <w:t>Aug</w:t>
            </w:r>
            <w:r w:rsidR="392F2757" w:rsidRPr="181F7020">
              <w:rPr>
                <w:rFonts w:ascii="Century Gothic" w:eastAsia="Century Gothic" w:hAnsi="Century Gothic" w:cs="Century Gothic"/>
                <w:sz w:val="21"/>
                <w:szCs w:val="21"/>
              </w:rPr>
              <w:t xml:space="preserve"> 25 </w:t>
            </w:r>
            <w:r w:rsidRPr="181F7020">
              <w:rPr>
                <w:rFonts w:ascii="Century Gothic" w:eastAsia="Century Gothic" w:hAnsi="Century Gothic" w:cs="Century Gothic"/>
                <w:sz w:val="21"/>
                <w:szCs w:val="21"/>
              </w:rPr>
              <w:t xml:space="preserve">- </w:t>
            </w:r>
            <w:r w:rsidR="26A6D8CA" w:rsidRPr="181F7020">
              <w:rPr>
                <w:rFonts w:ascii="Century Gothic" w:eastAsia="Century Gothic" w:hAnsi="Century Gothic" w:cs="Century Gothic"/>
                <w:sz w:val="21"/>
                <w:szCs w:val="21"/>
              </w:rPr>
              <w:t>4</w:t>
            </w:r>
            <w:r w:rsidR="09644637" w:rsidRPr="181F7020">
              <w:rPr>
                <w:rFonts w:ascii="Century Gothic" w:eastAsia="Century Gothic" w:hAnsi="Century Gothic" w:cs="Century Gothic"/>
                <w:sz w:val="21"/>
                <w:szCs w:val="21"/>
              </w:rPr>
              <w:t xml:space="preserve"> </w:t>
            </w:r>
            <w:r w:rsidR="6400AB8B" w:rsidRPr="181F7020">
              <w:rPr>
                <w:rFonts w:ascii="Century Gothic" w:eastAsia="Century Gothic" w:hAnsi="Century Gothic" w:cs="Century Gothic"/>
                <w:sz w:val="21"/>
                <w:szCs w:val="21"/>
              </w:rPr>
              <w:t>Sept</w:t>
            </w:r>
            <w:r w:rsidR="392F2757" w:rsidRPr="181F7020">
              <w:rPr>
                <w:rFonts w:ascii="Century Gothic" w:eastAsia="Century Gothic" w:hAnsi="Century Gothic" w:cs="Century Gothic"/>
                <w:sz w:val="21"/>
                <w:szCs w:val="21"/>
              </w:rPr>
              <w:t xml:space="preserve"> 25</w:t>
            </w:r>
            <w:r w:rsidR="00E52D56" w:rsidRPr="181F7020">
              <w:rPr>
                <w:rFonts w:ascii="Century Gothic" w:eastAsia="Century Gothic" w:hAnsi="Century Gothic" w:cs="Century Gothic"/>
                <w:sz w:val="21"/>
                <w:szCs w:val="21"/>
              </w:rPr>
              <w:t xml:space="preserve"> </w:t>
            </w:r>
          </w:p>
        </w:tc>
      </w:tr>
      <w:tr w:rsidR="04703842" w14:paraId="55C8E709" w14:textId="77777777" w:rsidTr="04703842">
        <w:trPr>
          <w:trHeight w:val="300"/>
        </w:trPr>
        <w:tc>
          <w:tcPr>
            <w:tcW w:w="4500" w:type="dxa"/>
            <w:tcMar>
              <w:top w:w="45" w:type="dxa"/>
              <w:left w:w="45" w:type="dxa"/>
              <w:bottom w:w="45" w:type="dxa"/>
              <w:right w:w="45" w:type="dxa"/>
            </w:tcMar>
          </w:tcPr>
          <w:p w14:paraId="29F84D40" w14:textId="1FBF1DB3" w:rsidR="630135C2" w:rsidRDefault="630135C2" w:rsidP="04703842">
            <w:pPr>
              <w:pStyle w:val="Tablerows"/>
              <w:spacing w:line="259" w:lineRule="auto"/>
              <w:rPr>
                <w:rFonts w:ascii="Century Gothic" w:eastAsia="Century Gothic" w:hAnsi="Century Gothic" w:cs="Century Gothic"/>
                <w:sz w:val="21"/>
                <w:szCs w:val="21"/>
              </w:rPr>
            </w:pPr>
            <w:r w:rsidRPr="181F7020">
              <w:rPr>
                <w:rFonts w:ascii="Century Gothic" w:eastAsia="Century Gothic" w:hAnsi="Century Gothic" w:cs="Century Gothic"/>
                <w:sz w:val="21"/>
                <w:szCs w:val="21"/>
              </w:rPr>
              <w:lastRenderedPageBreak/>
              <w:t xml:space="preserve">Skills </w:t>
            </w:r>
            <w:r w:rsidR="44B84F29" w:rsidRPr="181F7020">
              <w:rPr>
                <w:rFonts w:ascii="Century Gothic" w:eastAsia="Century Gothic" w:hAnsi="Century Gothic" w:cs="Century Gothic"/>
                <w:sz w:val="21"/>
                <w:szCs w:val="21"/>
              </w:rPr>
              <w:t>sub</w:t>
            </w:r>
            <w:r w:rsidRPr="181F7020">
              <w:rPr>
                <w:rFonts w:ascii="Century Gothic" w:eastAsia="Century Gothic" w:hAnsi="Century Gothic" w:cs="Century Gothic"/>
                <w:sz w:val="21"/>
                <w:szCs w:val="21"/>
              </w:rPr>
              <w:t>committee sign off</w:t>
            </w:r>
          </w:p>
        </w:tc>
        <w:tc>
          <w:tcPr>
            <w:tcW w:w="4500" w:type="dxa"/>
            <w:tcMar>
              <w:top w:w="45" w:type="dxa"/>
              <w:left w:w="45" w:type="dxa"/>
              <w:bottom w:w="45" w:type="dxa"/>
              <w:right w:w="45" w:type="dxa"/>
            </w:tcMar>
          </w:tcPr>
          <w:p w14:paraId="72B9199A" w14:textId="0C56E569" w:rsidR="630135C2" w:rsidRDefault="630135C2" w:rsidP="04703842">
            <w:pPr>
              <w:pStyle w:val="Tablerows"/>
              <w:rPr>
                <w:rFonts w:ascii="Century Gothic" w:eastAsia="Century Gothic" w:hAnsi="Century Gothic" w:cs="Century Gothic"/>
                <w:sz w:val="21"/>
                <w:szCs w:val="21"/>
                <w:vertAlign w:val="superscript"/>
              </w:rPr>
            </w:pPr>
            <w:r w:rsidRPr="181F7020">
              <w:rPr>
                <w:rFonts w:ascii="Century Gothic" w:eastAsia="Century Gothic" w:hAnsi="Century Gothic" w:cs="Century Gothic"/>
                <w:sz w:val="21"/>
                <w:szCs w:val="21"/>
              </w:rPr>
              <w:t>23 Sept 25</w:t>
            </w:r>
          </w:p>
        </w:tc>
      </w:tr>
      <w:tr w:rsidR="392F2757" w14:paraId="78E49CF4" w14:textId="77777777" w:rsidTr="48927B12">
        <w:trPr>
          <w:trHeight w:val="300"/>
        </w:trPr>
        <w:tc>
          <w:tcPr>
            <w:tcW w:w="4500" w:type="dxa"/>
            <w:tcMar>
              <w:top w:w="45" w:type="dxa"/>
              <w:left w:w="45" w:type="dxa"/>
              <w:bottom w:w="45" w:type="dxa"/>
              <w:right w:w="45" w:type="dxa"/>
            </w:tcMar>
          </w:tcPr>
          <w:p w14:paraId="00294787" w14:textId="1D8D7EE4" w:rsidR="392F2757" w:rsidRDefault="392F2757"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 xml:space="preserve">Award notification </w:t>
            </w:r>
          </w:p>
        </w:tc>
        <w:tc>
          <w:tcPr>
            <w:tcW w:w="4500" w:type="dxa"/>
            <w:tcMar>
              <w:top w:w="45" w:type="dxa"/>
              <w:left w:w="45" w:type="dxa"/>
              <w:bottom w:w="45" w:type="dxa"/>
              <w:right w:w="45" w:type="dxa"/>
            </w:tcMar>
          </w:tcPr>
          <w:p w14:paraId="600CE5FE" w14:textId="56AC065E" w:rsidR="48927B12" w:rsidRDefault="526D3E73" w:rsidP="48927B12">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24</w:t>
            </w:r>
            <w:r w:rsidR="00CC5391" w:rsidRPr="181F7020">
              <w:rPr>
                <w:rFonts w:ascii="Century Gothic" w:eastAsia="Century Gothic" w:hAnsi="Century Gothic" w:cs="Century Gothic"/>
                <w:sz w:val="21"/>
                <w:szCs w:val="21"/>
              </w:rPr>
              <w:t xml:space="preserve"> Sept </w:t>
            </w:r>
            <w:r w:rsidR="48927B12" w:rsidRPr="181F7020">
              <w:rPr>
                <w:rFonts w:ascii="Century Gothic" w:eastAsia="Century Gothic" w:hAnsi="Century Gothic" w:cs="Century Gothic"/>
                <w:sz w:val="21"/>
                <w:szCs w:val="21"/>
              </w:rPr>
              <w:t>25</w:t>
            </w:r>
          </w:p>
        </w:tc>
      </w:tr>
      <w:tr w:rsidR="392F2757" w14:paraId="4F18FAA4" w14:textId="77777777" w:rsidTr="48927B12">
        <w:trPr>
          <w:trHeight w:val="300"/>
        </w:trPr>
        <w:tc>
          <w:tcPr>
            <w:tcW w:w="4500" w:type="dxa"/>
            <w:tcMar>
              <w:top w:w="45" w:type="dxa"/>
              <w:left w:w="45" w:type="dxa"/>
              <w:bottom w:w="45" w:type="dxa"/>
              <w:right w:w="45" w:type="dxa"/>
            </w:tcMar>
          </w:tcPr>
          <w:p w14:paraId="7E970BE8" w14:textId="0E9C0351" w:rsidR="392F2757" w:rsidRDefault="392F2757"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Contract mobilisation</w:t>
            </w:r>
          </w:p>
        </w:tc>
        <w:tc>
          <w:tcPr>
            <w:tcW w:w="4500" w:type="dxa"/>
            <w:tcMar>
              <w:top w:w="45" w:type="dxa"/>
              <w:left w:w="45" w:type="dxa"/>
              <w:bottom w:w="45" w:type="dxa"/>
              <w:right w:w="45" w:type="dxa"/>
            </w:tcMar>
          </w:tcPr>
          <w:p w14:paraId="2A2EA79A" w14:textId="731E1EB6" w:rsidR="48927B12" w:rsidRDefault="735D6FE5" w:rsidP="48927B12">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30</w:t>
            </w:r>
            <w:r w:rsidR="00CC5391" w:rsidRPr="181F7020">
              <w:rPr>
                <w:rFonts w:ascii="Century Gothic" w:eastAsia="Century Gothic" w:hAnsi="Century Gothic" w:cs="Century Gothic"/>
                <w:sz w:val="21"/>
                <w:szCs w:val="21"/>
              </w:rPr>
              <w:t xml:space="preserve"> </w:t>
            </w:r>
            <w:r w:rsidR="4F3FAA8E" w:rsidRPr="181F7020">
              <w:rPr>
                <w:rFonts w:ascii="Century Gothic" w:eastAsia="Century Gothic" w:hAnsi="Century Gothic" w:cs="Century Gothic"/>
                <w:sz w:val="21"/>
                <w:szCs w:val="21"/>
              </w:rPr>
              <w:t>Sept</w:t>
            </w:r>
            <w:r w:rsidR="48927B12" w:rsidRPr="181F7020">
              <w:rPr>
                <w:rFonts w:ascii="Century Gothic" w:eastAsia="Century Gothic" w:hAnsi="Century Gothic" w:cs="Century Gothic"/>
                <w:sz w:val="21"/>
                <w:szCs w:val="21"/>
              </w:rPr>
              <w:t xml:space="preserve"> 25</w:t>
            </w:r>
          </w:p>
        </w:tc>
      </w:tr>
      <w:tr w:rsidR="392F2757" w14:paraId="0F2F4D72" w14:textId="77777777" w:rsidTr="48927B12">
        <w:trPr>
          <w:trHeight w:val="300"/>
        </w:trPr>
        <w:tc>
          <w:tcPr>
            <w:tcW w:w="4500" w:type="dxa"/>
            <w:tcMar>
              <w:top w:w="45" w:type="dxa"/>
              <w:left w:w="45" w:type="dxa"/>
              <w:bottom w:w="45" w:type="dxa"/>
              <w:right w:w="45" w:type="dxa"/>
            </w:tcMar>
          </w:tcPr>
          <w:p w14:paraId="1A211D5B" w14:textId="63A5D761" w:rsidR="392F2757" w:rsidRDefault="0B6D04FF" w:rsidP="392F2757">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Programme delivery start</w:t>
            </w:r>
          </w:p>
        </w:tc>
        <w:tc>
          <w:tcPr>
            <w:tcW w:w="4500" w:type="dxa"/>
            <w:tcMar>
              <w:top w:w="45" w:type="dxa"/>
              <w:left w:w="45" w:type="dxa"/>
              <w:bottom w:w="45" w:type="dxa"/>
              <w:right w:w="45" w:type="dxa"/>
            </w:tcMar>
          </w:tcPr>
          <w:p w14:paraId="12686861" w14:textId="52EB0812" w:rsidR="48927B12" w:rsidRDefault="13D3AAAC" w:rsidP="48927B12">
            <w:pPr>
              <w:pStyle w:val="Tablerows"/>
              <w:rPr>
                <w:rFonts w:ascii="Century Gothic" w:eastAsia="Century Gothic" w:hAnsi="Century Gothic" w:cs="Century Gothic"/>
                <w:sz w:val="21"/>
                <w:szCs w:val="21"/>
              </w:rPr>
            </w:pPr>
            <w:r w:rsidRPr="181F7020">
              <w:rPr>
                <w:rFonts w:ascii="Century Gothic" w:eastAsia="Century Gothic" w:hAnsi="Century Gothic" w:cs="Century Gothic"/>
                <w:sz w:val="21"/>
                <w:szCs w:val="21"/>
              </w:rPr>
              <w:t>30</w:t>
            </w:r>
            <w:r w:rsidR="00CC5391" w:rsidRPr="181F7020">
              <w:rPr>
                <w:rFonts w:ascii="Century Gothic" w:eastAsia="Century Gothic" w:hAnsi="Century Gothic" w:cs="Century Gothic"/>
                <w:sz w:val="21"/>
                <w:szCs w:val="21"/>
              </w:rPr>
              <w:t xml:space="preserve"> </w:t>
            </w:r>
            <w:r w:rsidR="48927B12" w:rsidRPr="181F7020">
              <w:rPr>
                <w:rFonts w:ascii="Century Gothic" w:eastAsia="Century Gothic" w:hAnsi="Century Gothic" w:cs="Century Gothic"/>
                <w:sz w:val="21"/>
                <w:szCs w:val="21"/>
              </w:rPr>
              <w:t>Sept 25</w:t>
            </w:r>
          </w:p>
        </w:tc>
      </w:tr>
    </w:tbl>
    <w:p w14:paraId="32721D83" w14:textId="3A1498BF"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Future prioritisation dates will be published on the Thames Freeport website.</w:t>
      </w:r>
    </w:p>
    <w:p w14:paraId="5EE30554" w14:textId="468DC0FB" w:rsidR="0068378A" w:rsidRDefault="00366477" w:rsidP="0068378A">
      <w:pPr>
        <w:pStyle w:val="Heading3"/>
        <w:rPr>
          <w:rFonts w:ascii="Century Gothic" w:eastAsia="Century Gothic" w:hAnsi="Century Gothic" w:cs="Century Gothic"/>
        </w:rPr>
      </w:pPr>
      <w:r w:rsidRPr="181F7020">
        <w:rPr>
          <w:rFonts w:ascii="Century Gothic" w:eastAsia="Century Gothic" w:hAnsi="Century Gothic" w:cs="Century Gothic"/>
        </w:rPr>
        <w:t>Conflict of interest and d</w:t>
      </w:r>
      <w:r w:rsidR="0068378A" w:rsidRPr="181F7020">
        <w:rPr>
          <w:rFonts w:ascii="Century Gothic" w:eastAsia="Century Gothic" w:hAnsi="Century Gothic" w:cs="Century Gothic"/>
        </w:rPr>
        <w:t>eclarations</w:t>
      </w:r>
    </w:p>
    <w:p w14:paraId="0FB733EF" w14:textId="35CB8E20" w:rsidR="0068378A" w:rsidRDefault="3DC93949" w:rsidP="0068378A">
      <w:pPr>
        <w:rPr>
          <w:rFonts w:ascii="Century Gothic" w:eastAsia="Century Gothic" w:hAnsi="Century Gothic" w:cs="Century Gothic"/>
        </w:rPr>
      </w:pPr>
      <w:r w:rsidRPr="181F7020">
        <w:rPr>
          <w:rFonts w:ascii="Century Gothic" w:eastAsia="Century Gothic" w:hAnsi="Century Gothic" w:cs="Century Gothic"/>
        </w:rPr>
        <w:t xml:space="preserve">Please confirm the following </w:t>
      </w:r>
      <w:r w:rsidR="005C056B" w:rsidRPr="181F7020">
        <w:rPr>
          <w:rFonts w:ascii="Century Gothic" w:eastAsia="Century Gothic" w:hAnsi="Century Gothic" w:cs="Century Gothic"/>
        </w:rPr>
        <w:t>by signing below;</w:t>
      </w:r>
    </w:p>
    <w:p w14:paraId="70E36669" w14:textId="74E44284" w:rsidR="0068378A" w:rsidRDefault="0068378A">
      <w:pPr>
        <w:rPr>
          <w:rFonts w:ascii="Century Gothic" w:eastAsia="Century Gothic" w:hAnsi="Century Gothic" w:cs="Century Gothic"/>
        </w:rPr>
      </w:pPr>
      <w:r w:rsidRPr="181F7020">
        <w:rPr>
          <w:rFonts w:ascii="Century Gothic" w:eastAsia="Century Gothic" w:hAnsi="Century Gothic" w:cs="Century Gothic"/>
        </w:rPr>
        <w:t>I declare that, to the best of my knowledge, there are no known or perceived conflicts of interest relating to this application.</w:t>
      </w:r>
    </w:p>
    <w:p w14:paraId="1DB6EFD9" w14:textId="5D070D06"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I understand that submission of this </w:t>
      </w:r>
      <w:r w:rsidR="5948FB2A" w:rsidRPr="181F7020">
        <w:rPr>
          <w:rFonts w:ascii="Century Gothic" w:eastAsia="Century Gothic" w:hAnsi="Century Gothic" w:cs="Century Gothic"/>
        </w:rPr>
        <w:t>ITT</w:t>
      </w:r>
      <w:r w:rsidRPr="181F7020">
        <w:rPr>
          <w:rFonts w:ascii="Century Gothic" w:eastAsia="Century Gothic" w:hAnsi="Century Gothic" w:cs="Century Gothic"/>
        </w:rPr>
        <w:t xml:space="preserve"> does not guarantee funding, and that Thames Freeport may request further information or enter into a separate procurement or grant process.</w:t>
      </w:r>
    </w:p>
    <w:p w14:paraId="73BA1ED2" w14:textId="55D0DC5E" w:rsidR="691C5A0D" w:rsidRDefault="691C5A0D" w:rsidP="0B30A04E">
      <w:pPr>
        <w:rPr>
          <w:rFonts w:ascii="Century Gothic" w:eastAsia="Century Gothic" w:hAnsi="Century Gothic" w:cs="Century Gothic"/>
        </w:rPr>
      </w:pPr>
      <w:r w:rsidRPr="181F7020">
        <w:rPr>
          <w:rFonts w:ascii="Century Gothic" w:eastAsia="Century Gothic" w:hAnsi="Century Gothic" w:cs="Century Gothic"/>
        </w:rPr>
        <w:t>I understand that all intellectual property developed or created using TFP funding shall remain the sole property of the TFP.</w:t>
      </w:r>
    </w:p>
    <w:p w14:paraId="617F0539" w14:textId="4AD4487B" w:rsidR="005C056B" w:rsidRDefault="005C056B" w:rsidP="0B30A04E">
      <w:pPr>
        <w:rPr>
          <w:rFonts w:ascii="Century Gothic" w:eastAsia="Century Gothic" w:hAnsi="Century Gothic" w:cs="Century Gothic"/>
        </w:rPr>
      </w:pPr>
      <w:r w:rsidRPr="181F7020">
        <w:rPr>
          <w:rFonts w:ascii="Century Gothic" w:eastAsia="Century Gothic" w:hAnsi="Century Gothic" w:cs="Century Gothic"/>
        </w:rPr>
        <w:t xml:space="preserve">Name – </w:t>
      </w:r>
    </w:p>
    <w:p w14:paraId="33C8639C" w14:textId="77777777" w:rsidR="005C056B" w:rsidRDefault="005C056B" w:rsidP="0B30A04E">
      <w:pPr>
        <w:rPr>
          <w:rFonts w:ascii="Century Gothic" w:eastAsia="Century Gothic" w:hAnsi="Century Gothic" w:cs="Century Gothic"/>
        </w:rPr>
      </w:pPr>
    </w:p>
    <w:p w14:paraId="71998E2C" w14:textId="0369524E" w:rsidR="005C056B" w:rsidRDefault="005C056B" w:rsidP="0B30A04E">
      <w:pPr>
        <w:rPr>
          <w:rFonts w:ascii="Century Gothic" w:eastAsia="Century Gothic" w:hAnsi="Century Gothic" w:cs="Century Gothic"/>
        </w:rPr>
      </w:pPr>
      <w:r w:rsidRPr="181F7020">
        <w:rPr>
          <w:rFonts w:ascii="Century Gothic" w:eastAsia="Century Gothic" w:hAnsi="Century Gothic" w:cs="Century Gothic"/>
        </w:rPr>
        <w:t xml:space="preserve">Signature – </w:t>
      </w:r>
    </w:p>
    <w:p w14:paraId="18003160" w14:textId="77777777" w:rsidR="005C056B" w:rsidRDefault="005C056B" w:rsidP="0B30A04E">
      <w:pPr>
        <w:rPr>
          <w:rFonts w:ascii="Century Gothic" w:eastAsia="Century Gothic" w:hAnsi="Century Gothic" w:cs="Century Gothic"/>
        </w:rPr>
      </w:pPr>
    </w:p>
    <w:p w14:paraId="7BB92FE2" w14:textId="29A2E75C" w:rsidR="005C056B" w:rsidRDefault="005C056B" w:rsidP="0B30A04E">
      <w:pPr>
        <w:rPr>
          <w:rFonts w:ascii="Century Gothic" w:eastAsia="Century Gothic" w:hAnsi="Century Gothic" w:cs="Century Gothic"/>
        </w:rPr>
      </w:pPr>
      <w:r w:rsidRPr="181F7020">
        <w:rPr>
          <w:rFonts w:ascii="Century Gothic" w:eastAsia="Century Gothic" w:hAnsi="Century Gothic" w:cs="Century Gothic"/>
        </w:rPr>
        <w:t xml:space="preserve">Date - </w:t>
      </w:r>
    </w:p>
    <w:p w14:paraId="25B0BD6C" w14:textId="77777777" w:rsidR="005C056B" w:rsidRDefault="005C056B" w:rsidP="0B30A04E">
      <w:pPr>
        <w:rPr>
          <w:rFonts w:ascii="Century Gothic" w:eastAsia="Century Gothic" w:hAnsi="Century Gothic" w:cs="Century Gothic"/>
        </w:rPr>
      </w:pPr>
    </w:p>
    <w:p w14:paraId="432922C7" w14:textId="77777777" w:rsidR="005C056B" w:rsidRDefault="005C056B" w:rsidP="0B30A04E">
      <w:pPr>
        <w:rPr>
          <w:rFonts w:ascii="Century Gothic" w:eastAsia="Century Gothic" w:hAnsi="Century Gothic" w:cs="Century Gothic"/>
        </w:rPr>
      </w:pPr>
    </w:p>
    <w:p w14:paraId="38122B2C" w14:textId="77777777" w:rsidR="005C056B" w:rsidRDefault="005C056B" w:rsidP="0B30A04E">
      <w:pPr>
        <w:rPr>
          <w:rFonts w:ascii="Century Gothic" w:eastAsia="Century Gothic" w:hAnsi="Century Gothic" w:cs="Century Gothic"/>
        </w:rPr>
      </w:pPr>
    </w:p>
    <w:p w14:paraId="49B9873A" w14:textId="77777777" w:rsidR="005C056B" w:rsidRDefault="005C056B" w:rsidP="0B30A04E">
      <w:pPr>
        <w:rPr>
          <w:rFonts w:ascii="Century Gothic" w:eastAsia="Century Gothic" w:hAnsi="Century Gothic" w:cs="Century Gothic"/>
        </w:rPr>
      </w:pPr>
    </w:p>
    <w:p w14:paraId="62E61474" w14:textId="77777777" w:rsidR="0068378A" w:rsidRDefault="0068378A">
      <w:pPr>
        <w:spacing w:before="0" w:after="120"/>
        <w:rPr>
          <w:rFonts w:ascii="Century Gothic" w:eastAsia="Century Gothic" w:hAnsi="Century Gothic" w:cs="Century Gothic"/>
          <w:b/>
          <w:color w:val="000000"/>
          <w:sz w:val="22"/>
          <w:szCs w:val="22"/>
        </w:rPr>
      </w:pPr>
      <w:r w:rsidRPr="181F7020">
        <w:rPr>
          <w:rFonts w:ascii="Century Gothic" w:eastAsia="Century Gothic" w:hAnsi="Century Gothic" w:cs="Century Gothic"/>
        </w:rPr>
        <w:br w:type="page"/>
      </w:r>
    </w:p>
    <w:p w14:paraId="0E1C0FCF" w14:textId="753197D4" w:rsidR="0068378A" w:rsidRDefault="5B3EC48C" w:rsidP="00EF64E4">
      <w:pPr>
        <w:pStyle w:val="Heading1"/>
        <w:rPr>
          <w:rFonts w:ascii="Century Gothic" w:eastAsia="Century Gothic" w:hAnsi="Century Gothic" w:cs="Century Gothic"/>
        </w:rPr>
      </w:pPr>
      <w:r w:rsidRPr="181F7020">
        <w:rPr>
          <w:rFonts w:ascii="Century Gothic" w:eastAsia="Century Gothic" w:hAnsi="Century Gothic" w:cs="Century Gothic"/>
        </w:rPr>
        <w:lastRenderedPageBreak/>
        <w:t>ITT</w:t>
      </w:r>
      <w:r w:rsidR="0068378A" w:rsidRPr="181F7020">
        <w:rPr>
          <w:rFonts w:ascii="Century Gothic" w:eastAsia="Century Gothic" w:hAnsi="Century Gothic" w:cs="Century Gothic"/>
        </w:rPr>
        <w:t xml:space="preserve"> </w:t>
      </w:r>
      <w:r w:rsidR="00782672" w:rsidRPr="181F7020">
        <w:rPr>
          <w:rFonts w:ascii="Century Gothic" w:eastAsia="Century Gothic" w:hAnsi="Century Gothic" w:cs="Century Gothic"/>
        </w:rPr>
        <w:t>a</w:t>
      </w:r>
      <w:r w:rsidR="0068378A" w:rsidRPr="181F7020">
        <w:rPr>
          <w:rFonts w:ascii="Century Gothic" w:eastAsia="Century Gothic" w:hAnsi="Century Gothic" w:cs="Century Gothic"/>
        </w:rPr>
        <w:t xml:space="preserve">pplication </w:t>
      </w:r>
      <w:r w:rsidR="00782672" w:rsidRPr="181F7020">
        <w:rPr>
          <w:rFonts w:ascii="Century Gothic" w:eastAsia="Century Gothic" w:hAnsi="Century Gothic" w:cs="Century Gothic"/>
        </w:rPr>
        <w:t>f</w:t>
      </w:r>
      <w:r w:rsidR="0068378A" w:rsidRPr="181F7020">
        <w:rPr>
          <w:rFonts w:ascii="Century Gothic" w:eastAsia="Century Gothic" w:hAnsi="Century Gothic" w:cs="Century Gothic"/>
        </w:rPr>
        <w:t>orm</w:t>
      </w:r>
    </w:p>
    <w:p w14:paraId="71A49257" w14:textId="467F468B" w:rsidR="0068378A" w:rsidRDefault="0068378A" w:rsidP="00EF64E4">
      <w:pPr>
        <w:pStyle w:val="Heading3"/>
        <w:rPr>
          <w:rFonts w:ascii="Century Gothic" w:eastAsia="Century Gothic" w:hAnsi="Century Gothic" w:cs="Century Gothic"/>
        </w:rPr>
      </w:pPr>
      <w:r w:rsidRPr="181F7020">
        <w:rPr>
          <w:rFonts w:ascii="Century Gothic" w:eastAsia="Century Gothic" w:hAnsi="Century Gothic" w:cs="Century Gothic"/>
        </w:rPr>
        <w:t xml:space="preserve">1. Lead </w:t>
      </w:r>
      <w:r w:rsidR="00782672" w:rsidRPr="181F7020">
        <w:rPr>
          <w:rFonts w:ascii="Century Gothic" w:eastAsia="Century Gothic" w:hAnsi="Century Gothic" w:cs="Century Gothic"/>
        </w:rPr>
        <w:t>a</w:t>
      </w:r>
      <w:r w:rsidRPr="181F7020">
        <w:rPr>
          <w:rFonts w:ascii="Century Gothic" w:eastAsia="Century Gothic" w:hAnsi="Century Gothic" w:cs="Century Gothic"/>
        </w:rPr>
        <w:t xml:space="preserve">pplicant </w:t>
      </w:r>
      <w:r w:rsidR="00782672" w:rsidRPr="181F7020">
        <w:rPr>
          <w:rFonts w:ascii="Century Gothic" w:eastAsia="Century Gothic" w:hAnsi="Century Gothic" w:cs="Century Gothic"/>
        </w:rPr>
        <w:t>d</w:t>
      </w:r>
      <w:r w:rsidRPr="181F7020">
        <w:rPr>
          <w:rFonts w:ascii="Century Gothic" w:eastAsia="Century Gothic" w:hAnsi="Century Gothic" w:cs="Century Gothic"/>
        </w:rPr>
        <w:t>etails</w:t>
      </w:r>
      <w:r w:rsidR="00084B58" w:rsidRPr="181F7020">
        <w:rPr>
          <w:rFonts w:ascii="Century Gothic" w:eastAsia="Century Gothic" w:hAnsi="Century Gothic" w:cs="Century Gothic"/>
        </w:rPr>
        <w:t>.</w:t>
      </w:r>
    </w:p>
    <w:p w14:paraId="74D8CD55" w14:textId="564CBC8D"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Organisation name</w:t>
      </w:r>
      <w:r w:rsidR="002B4AF0" w:rsidRPr="181F7020">
        <w:rPr>
          <w:rFonts w:ascii="Century Gothic" w:eastAsia="Century Gothic" w:hAnsi="Century Gothic" w:cs="Century Gothic"/>
        </w:rPr>
        <w:t>.</w:t>
      </w:r>
    </w:p>
    <w:p w14:paraId="02A85C62" w14:textId="030AC5CB"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Organisation type</w:t>
      </w:r>
      <w:r w:rsidR="002B4AF0" w:rsidRPr="181F7020">
        <w:rPr>
          <w:rFonts w:ascii="Century Gothic" w:eastAsia="Century Gothic" w:hAnsi="Century Gothic" w:cs="Century Gothic"/>
        </w:rPr>
        <w:t>.</w:t>
      </w:r>
    </w:p>
    <w:p w14:paraId="090238C4" w14:textId="2C16CBD8"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Address</w:t>
      </w:r>
      <w:r w:rsidR="002B4AF0" w:rsidRPr="181F7020">
        <w:rPr>
          <w:rFonts w:ascii="Century Gothic" w:eastAsia="Century Gothic" w:hAnsi="Century Gothic" w:cs="Century Gothic"/>
        </w:rPr>
        <w:t>.</w:t>
      </w:r>
    </w:p>
    <w:p w14:paraId="3584EEA5" w14:textId="5278428A"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Contact name and role</w:t>
      </w:r>
      <w:r w:rsidR="002B4AF0" w:rsidRPr="181F7020">
        <w:rPr>
          <w:rFonts w:ascii="Century Gothic" w:eastAsia="Century Gothic" w:hAnsi="Century Gothic" w:cs="Century Gothic"/>
        </w:rPr>
        <w:t>.</w:t>
      </w:r>
    </w:p>
    <w:p w14:paraId="437674D5" w14:textId="1FCDA71B"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Email and phone number</w:t>
      </w:r>
      <w:r w:rsidR="00141E82" w:rsidRPr="181F7020">
        <w:rPr>
          <w:rFonts w:ascii="Century Gothic" w:eastAsia="Century Gothic" w:hAnsi="Century Gothic" w:cs="Century Gothic"/>
        </w:rPr>
        <w:t>.</w:t>
      </w:r>
    </w:p>
    <w:p w14:paraId="180AD1B5" w14:textId="42C11147" w:rsidR="0068378A" w:rsidRDefault="0068378A" w:rsidP="00EF64E4">
      <w:pPr>
        <w:pStyle w:val="Heading3"/>
        <w:rPr>
          <w:rFonts w:ascii="Century Gothic" w:eastAsia="Century Gothic" w:hAnsi="Century Gothic" w:cs="Century Gothic"/>
        </w:rPr>
      </w:pPr>
      <w:r w:rsidRPr="181F7020">
        <w:rPr>
          <w:rFonts w:ascii="Century Gothic" w:eastAsia="Century Gothic" w:hAnsi="Century Gothic" w:cs="Century Gothic"/>
        </w:rPr>
        <w:t xml:space="preserve">2. Project </w:t>
      </w:r>
      <w:r w:rsidR="00782672" w:rsidRPr="181F7020">
        <w:rPr>
          <w:rFonts w:ascii="Century Gothic" w:eastAsia="Century Gothic" w:hAnsi="Century Gothic" w:cs="Century Gothic"/>
        </w:rPr>
        <w:t>s</w:t>
      </w:r>
      <w:r w:rsidRPr="181F7020">
        <w:rPr>
          <w:rFonts w:ascii="Century Gothic" w:eastAsia="Century Gothic" w:hAnsi="Century Gothic" w:cs="Century Gothic"/>
        </w:rPr>
        <w:t>ummary</w:t>
      </w:r>
      <w:r w:rsidR="00084B58" w:rsidRPr="181F7020">
        <w:rPr>
          <w:rFonts w:ascii="Century Gothic" w:eastAsia="Century Gothic" w:hAnsi="Century Gothic" w:cs="Century Gothic"/>
        </w:rPr>
        <w:t>.</w:t>
      </w:r>
    </w:p>
    <w:p w14:paraId="2F20184B" w14:textId="2893D62C"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Project title</w:t>
      </w:r>
      <w:r w:rsidR="00141E82" w:rsidRPr="181F7020">
        <w:rPr>
          <w:rFonts w:ascii="Century Gothic" w:eastAsia="Century Gothic" w:hAnsi="Century Gothic" w:cs="Century Gothic"/>
        </w:rPr>
        <w:t>.</w:t>
      </w:r>
    </w:p>
    <w:p w14:paraId="5B8A337A" w14:textId="30865451" w:rsidR="00137E41" w:rsidRDefault="00ED0096" w:rsidP="0068378A">
      <w:pPr>
        <w:rPr>
          <w:rFonts w:ascii="Century Gothic" w:eastAsia="Century Gothic" w:hAnsi="Century Gothic" w:cs="Century Gothic"/>
        </w:rPr>
      </w:pPr>
      <w:r w:rsidRPr="181F7020">
        <w:rPr>
          <w:rFonts w:ascii="Century Gothic" w:eastAsia="Century Gothic" w:hAnsi="Century Gothic" w:cs="Century Gothic"/>
        </w:rPr>
        <w:t>Sector and programme delivery outcomes</w:t>
      </w:r>
      <w:r w:rsidR="00141E82" w:rsidRPr="181F7020">
        <w:rPr>
          <w:rFonts w:ascii="Century Gothic" w:eastAsia="Century Gothic" w:hAnsi="Century Gothic" w:cs="Century Gothic"/>
        </w:rPr>
        <w:t>.</w:t>
      </w:r>
    </w:p>
    <w:p w14:paraId="21C26EE0" w14:textId="43A9F8B1" w:rsidR="00CF33B7" w:rsidRDefault="00CF33B7" w:rsidP="0068378A">
      <w:pPr>
        <w:rPr>
          <w:rFonts w:ascii="Century Gothic" w:eastAsia="Century Gothic" w:hAnsi="Century Gothic" w:cs="Century Gothic"/>
        </w:rPr>
      </w:pPr>
      <w:r w:rsidRPr="181F7020">
        <w:rPr>
          <w:rFonts w:ascii="Century Gothic" w:eastAsia="Century Gothic" w:hAnsi="Century Gothic" w:cs="Century Gothic"/>
        </w:rPr>
        <w:t>Pro</w:t>
      </w:r>
      <w:r w:rsidR="00A05A42" w:rsidRPr="181F7020">
        <w:rPr>
          <w:rFonts w:ascii="Century Gothic" w:eastAsia="Century Gothic" w:hAnsi="Century Gothic" w:cs="Century Gothic"/>
        </w:rPr>
        <w:t>gramme</w:t>
      </w:r>
      <w:r w:rsidRPr="181F7020">
        <w:rPr>
          <w:rFonts w:ascii="Century Gothic" w:eastAsia="Century Gothic" w:hAnsi="Century Gothic" w:cs="Century Gothic"/>
        </w:rPr>
        <w:t xml:space="preserve"> description</w:t>
      </w:r>
      <w:r w:rsidR="182D83B6" w:rsidRPr="181F7020">
        <w:rPr>
          <w:rFonts w:ascii="Century Gothic" w:eastAsia="Century Gothic" w:hAnsi="Century Gothic" w:cs="Century Gothic"/>
        </w:rPr>
        <w:t xml:space="preserve"> including </w:t>
      </w:r>
      <w:r w:rsidR="3E37C616" w:rsidRPr="181F7020">
        <w:rPr>
          <w:rFonts w:ascii="Century Gothic" w:eastAsia="Century Gothic" w:hAnsi="Century Gothic" w:cs="Century Gothic"/>
        </w:rPr>
        <w:t xml:space="preserve">type and </w:t>
      </w:r>
      <w:r w:rsidR="182D83B6" w:rsidRPr="181F7020">
        <w:rPr>
          <w:rFonts w:ascii="Century Gothic" w:eastAsia="Century Gothic" w:hAnsi="Century Gothic" w:cs="Century Gothic"/>
        </w:rPr>
        <w:t xml:space="preserve">duration of delivery, </w:t>
      </w:r>
    </w:p>
    <w:p w14:paraId="2047CF1D" w14:textId="37F58593"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Total funding requested</w:t>
      </w:r>
      <w:r w:rsidR="00084B58" w:rsidRPr="181F7020">
        <w:rPr>
          <w:rFonts w:ascii="Century Gothic" w:eastAsia="Century Gothic" w:hAnsi="Century Gothic" w:cs="Century Gothic"/>
        </w:rPr>
        <w:t>.</w:t>
      </w:r>
    </w:p>
    <w:p w14:paraId="4945F934" w14:textId="08E358A4"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Delivery location</w:t>
      </w:r>
      <w:r w:rsidR="00B871A0" w:rsidRPr="181F7020">
        <w:rPr>
          <w:rFonts w:ascii="Century Gothic" w:eastAsia="Century Gothic" w:hAnsi="Century Gothic" w:cs="Century Gothic"/>
        </w:rPr>
        <w:t>(s)</w:t>
      </w:r>
      <w:r w:rsidR="00084B58" w:rsidRPr="181F7020">
        <w:rPr>
          <w:rFonts w:ascii="Century Gothic" w:eastAsia="Century Gothic" w:hAnsi="Century Gothic" w:cs="Century Gothic"/>
        </w:rPr>
        <w:t>.</w:t>
      </w:r>
    </w:p>
    <w:p w14:paraId="46B11968" w14:textId="420D68D0" w:rsidR="00E80977" w:rsidRDefault="000D40FE" w:rsidP="00E80977">
      <w:pPr>
        <w:pStyle w:val="Heading3"/>
        <w:rPr>
          <w:rFonts w:ascii="Century Gothic" w:eastAsia="Century Gothic" w:hAnsi="Century Gothic" w:cs="Century Gothic"/>
        </w:rPr>
      </w:pPr>
      <w:r w:rsidRPr="181F7020">
        <w:rPr>
          <w:rFonts w:ascii="Century Gothic" w:eastAsia="Century Gothic" w:hAnsi="Century Gothic" w:cs="Century Gothic"/>
        </w:rPr>
        <w:t xml:space="preserve">3. </w:t>
      </w:r>
      <w:r w:rsidR="003F3F77" w:rsidRPr="181F7020">
        <w:rPr>
          <w:rFonts w:ascii="Century Gothic" w:eastAsia="Century Gothic" w:hAnsi="Century Gothic" w:cs="Century Gothic"/>
        </w:rPr>
        <w:t>Project rational</w:t>
      </w:r>
      <w:r w:rsidR="00887087" w:rsidRPr="181F7020">
        <w:rPr>
          <w:rFonts w:ascii="Century Gothic" w:eastAsia="Century Gothic" w:hAnsi="Century Gothic" w:cs="Century Gothic"/>
        </w:rPr>
        <w:t xml:space="preserve">e, outcomes </w:t>
      </w:r>
      <w:r w:rsidR="003F3F77" w:rsidRPr="181F7020">
        <w:rPr>
          <w:rFonts w:ascii="Century Gothic" w:eastAsia="Century Gothic" w:hAnsi="Century Gothic" w:cs="Century Gothic"/>
        </w:rPr>
        <w:t xml:space="preserve">and strategic alignment with Thames Freeport </w:t>
      </w:r>
      <w:r w:rsidR="00BA260F" w:rsidRPr="181F7020">
        <w:rPr>
          <w:rFonts w:ascii="Century Gothic" w:eastAsia="Century Gothic" w:hAnsi="Century Gothic" w:cs="Century Gothic"/>
        </w:rPr>
        <w:t>o</w:t>
      </w:r>
      <w:r w:rsidR="0034652F" w:rsidRPr="181F7020">
        <w:rPr>
          <w:rFonts w:ascii="Century Gothic" w:eastAsia="Century Gothic" w:hAnsi="Century Gothic" w:cs="Century Gothic"/>
        </w:rPr>
        <w:t>b</w:t>
      </w:r>
      <w:r w:rsidR="00BA260F" w:rsidRPr="181F7020">
        <w:rPr>
          <w:rFonts w:ascii="Century Gothic" w:eastAsia="Century Gothic" w:hAnsi="Century Gothic" w:cs="Century Gothic"/>
        </w:rPr>
        <w:t>jectives</w:t>
      </w:r>
      <w:r w:rsidR="00084B58" w:rsidRPr="181F7020">
        <w:rPr>
          <w:rFonts w:ascii="Century Gothic" w:eastAsia="Century Gothic" w:hAnsi="Century Gothic" w:cs="Century Gothic"/>
        </w:rPr>
        <w:t>.</w:t>
      </w:r>
    </w:p>
    <w:p w14:paraId="762DB33F" w14:textId="77777777" w:rsidR="000D40FE" w:rsidRDefault="000D40FE" w:rsidP="00E80977">
      <w:pPr>
        <w:rPr>
          <w:rFonts w:ascii="Century Gothic" w:eastAsia="Century Gothic" w:hAnsi="Century Gothic" w:cs="Century Gothic"/>
        </w:rPr>
      </w:pPr>
      <w:r w:rsidRPr="181F7020">
        <w:rPr>
          <w:rFonts w:ascii="Century Gothic" w:eastAsia="Century Gothic" w:hAnsi="Century Gothic" w:cs="Century Gothic"/>
        </w:rPr>
        <w:t>Describe the specific economic or skills based problem the project is seeking to address, and how the project will reach new / different participants or deliver improved outcomes.</w:t>
      </w:r>
    </w:p>
    <w:p w14:paraId="38101176" w14:textId="77777777" w:rsidR="00887087" w:rsidRDefault="00BA260F" w:rsidP="00E80977">
      <w:pPr>
        <w:rPr>
          <w:rFonts w:ascii="Century Gothic" w:eastAsia="Century Gothic" w:hAnsi="Century Gothic" w:cs="Century Gothic"/>
        </w:rPr>
      </w:pPr>
      <w:r w:rsidRPr="181F7020">
        <w:rPr>
          <w:rFonts w:ascii="Century Gothic" w:eastAsia="Century Gothic" w:hAnsi="Century Gothic" w:cs="Century Gothic"/>
        </w:rPr>
        <w:t xml:space="preserve">Describe the outcomes the project will deliver, </w:t>
      </w:r>
      <w:r w:rsidR="00887087" w:rsidRPr="181F7020">
        <w:rPr>
          <w:rFonts w:ascii="Century Gothic" w:eastAsia="Century Gothic" w:hAnsi="Century Gothic" w:cs="Century Gothic"/>
        </w:rPr>
        <w:t xml:space="preserve">including considering hard and soft impact measures.  </w:t>
      </w:r>
    </w:p>
    <w:p w14:paraId="257B863E" w14:textId="0C5A979E" w:rsidR="00E80977" w:rsidRDefault="000D40FE" w:rsidP="006E3029">
      <w:pPr>
        <w:rPr>
          <w:rFonts w:ascii="Century Gothic" w:eastAsia="Century Gothic" w:hAnsi="Century Gothic" w:cs="Century Gothic"/>
        </w:rPr>
      </w:pPr>
      <w:r w:rsidRPr="181F7020">
        <w:rPr>
          <w:rFonts w:ascii="Century Gothic" w:eastAsia="Century Gothic" w:hAnsi="Century Gothic" w:cs="Century Gothic"/>
        </w:rPr>
        <w:t xml:space="preserve">Explain how the project aligns with the </w:t>
      </w:r>
      <w:r w:rsidR="7822565B" w:rsidRPr="181F7020">
        <w:rPr>
          <w:rFonts w:ascii="Century Gothic" w:eastAsia="Century Gothic" w:hAnsi="Century Gothic" w:cs="Century Gothic"/>
        </w:rPr>
        <w:t>a</w:t>
      </w:r>
      <w:r w:rsidRPr="181F7020">
        <w:rPr>
          <w:rFonts w:ascii="Century Gothic" w:eastAsia="Century Gothic" w:hAnsi="Century Gothic" w:cs="Century Gothic"/>
        </w:rPr>
        <w:t xml:space="preserve">ims and sector priorities of the </w:t>
      </w:r>
      <w:r w:rsidR="00CC5391" w:rsidRPr="181F7020">
        <w:rPr>
          <w:rFonts w:ascii="Century Gothic" w:eastAsia="Century Gothic" w:hAnsi="Century Gothic" w:cs="Century Gothic"/>
        </w:rPr>
        <w:t>local authority</w:t>
      </w:r>
    </w:p>
    <w:p w14:paraId="5940DA05" w14:textId="0451DEDB" w:rsidR="007E011F" w:rsidRDefault="007E011F" w:rsidP="006E3029">
      <w:pPr>
        <w:rPr>
          <w:rFonts w:ascii="Century Gothic" w:eastAsia="Century Gothic" w:hAnsi="Century Gothic" w:cs="Century Gothic"/>
        </w:rPr>
      </w:pPr>
      <w:r w:rsidRPr="181F7020">
        <w:rPr>
          <w:rFonts w:ascii="Century Gothic" w:eastAsia="Century Gothic" w:hAnsi="Century Gothic" w:cs="Century Gothic"/>
        </w:rPr>
        <w:t>(max 400 words)</w:t>
      </w:r>
    </w:p>
    <w:p w14:paraId="7B9D5765" w14:textId="79557267" w:rsidR="0068378A" w:rsidRDefault="000D40FE" w:rsidP="00EF64E4">
      <w:pPr>
        <w:pStyle w:val="Heading3"/>
        <w:rPr>
          <w:rFonts w:ascii="Century Gothic" w:eastAsia="Century Gothic" w:hAnsi="Century Gothic" w:cs="Century Gothic"/>
        </w:rPr>
      </w:pPr>
      <w:r w:rsidRPr="181F7020">
        <w:rPr>
          <w:rFonts w:ascii="Century Gothic" w:eastAsia="Century Gothic" w:hAnsi="Century Gothic" w:cs="Century Gothic"/>
        </w:rPr>
        <w:t>4</w:t>
      </w:r>
      <w:r w:rsidR="0068378A" w:rsidRPr="181F7020">
        <w:rPr>
          <w:rFonts w:ascii="Century Gothic" w:eastAsia="Century Gothic" w:hAnsi="Century Gothic" w:cs="Century Gothic"/>
        </w:rPr>
        <w:t xml:space="preserve">. </w:t>
      </w:r>
      <w:r w:rsidR="0004647B" w:rsidRPr="181F7020">
        <w:rPr>
          <w:rFonts w:ascii="Century Gothic" w:eastAsia="Century Gothic" w:hAnsi="Century Gothic" w:cs="Century Gothic"/>
        </w:rPr>
        <w:t xml:space="preserve">Delivery </w:t>
      </w:r>
      <w:r w:rsidRPr="181F7020">
        <w:rPr>
          <w:rFonts w:ascii="Century Gothic" w:eastAsia="Century Gothic" w:hAnsi="Century Gothic" w:cs="Century Gothic"/>
        </w:rPr>
        <w:t>capability</w:t>
      </w:r>
      <w:r w:rsidR="0004647B" w:rsidRPr="181F7020">
        <w:rPr>
          <w:rFonts w:ascii="Century Gothic" w:eastAsia="Century Gothic" w:hAnsi="Century Gothic" w:cs="Century Gothic"/>
        </w:rPr>
        <w:t xml:space="preserve"> and relevant track record</w:t>
      </w:r>
      <w:r w:rsidR="00084B58" w:rsidRPr="181F7020">
        <w:rPr>
          <w:rFonts w:ascii="Century Gothic" w:eastAsia="Century Gothic" w:hAnsi="Century Gothic" w:cs="Century Gothic"/>
        </w:rPr>
        <w:t>.</w:t>
      </w:r>
    </w:p>
    <w:p w14:paraId="3E9A3595" w14:textId="7D1B35E5"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List </w:t>
      </w:r>
      <w:r w:rsidR="008B607D" w:rsidRPr="181F7020">
        <w:rPr>
          <w:rFonts w:ascii="Century Gothic" w:eastAsia="Century Gothic" w:hAnsi="Century Gothic" w:cs="Century Gothic"/>
        </w:rPr>
        <w:t xml:space="preserve">the </w:t>
      </w:r>
      <w:r w:rsidR="0052158E" w:rsidRPr="181F7020">
        <w:rPr>
          <w:rFonts w:ascii="Century Gothic" w:eastAsia="Century Gothic" w:hAnsi="Century Gothic" w:cs="Century Gothic"/>
        </w:rPr>
        <w:t xml:space="preserve">relevant </w:t>
      </w:r>
      <w:r w:rsidR="00AA4D11" w:rsidRPr="181F7020">
        <w:rPr>
          <w:rFonts w:ascii="Century Gothic" w:eastAsia="Century Gothic" w:hAnsi="Century Gothic" w:cs="Century Gothic"/>
        </w:rPr>
        <w:t>credentials</w:t>
      </w:r>
      <w:r w:rsidR="0052158E" w:rsidRPr="181F7020">
        <w:rPr>
          <w:rFonts w:ascii="Century Gothic" w:eastAsia="Century Gothic" w:hAnsi="Century Gothic" w:cs="Century Gothic"/>
        </w:rPr>
        <w:t xml:space="preserve"> and experience of the lead organisation and</w:t>
      </w:r>
      <w:r w:rsidRPr="181F7020">
        <w:rPr>
          <w:rFonts w:ascii="Century Gothic" w:eastAsia="Century Gothic" w:hAnsi="Century Gothic" w:cs="Century Gothic"/>
        </w:rPr>
        <w:t xml:space="preserve"> deliver</w:t>
      </w:r>
      <w:r w:rsidR="00EF64E4" w:rsidRPr="181F7020">
        <w:rPr>
          <w:rFonts w:ascii="Century Gothic" w:eastAsia="Century Gothic" w:hAnsi="Century Gothic" w:cs="Century Gothic"/>
        </w:rPr>
        <w:t>y</w:t>
      </w:r>
      <w:r w:rsidRPr="181F7020">
        <w:rPr>
          <w:rFonts w:ascii="Century Gothic" w:eastAsia="Century Gothic" w:hAnsi="Century Gothic" w:cs="Century Gothic"/>
        </w:rPr>
        <w:t xml:space="preserve"> partners, including organisation type and role in the project</w:t>
      </w:r>
      <w:r w:rsidR="005D52E3" w:rsidRPr="181F7020">
        <w:rPr>
          <w:rFonts w:ascii="Century Gothic" w:eastAsia="Century Gothic" w:hAnsi="Century Gothic" w:cs="Century Gothic"/>
        </w:rPr>
        <w:t>.</w:t>
      </w:r>
    </w:p>
    <w:p w14:paraId="189479CD" w14:textId="144FE852" w:rsidR="0052158E" w:rsidRDefault="0052158E" w:rsidP="0068378A">
      <w:pPr>
        <w:rPr>
          <w:rFonts w:ascii="Century Gothic" w:eastAsia="Century Gothic" w:hAnsi="Century Gothic" w:cs="Century Gothic"/>
        </w:rPr>
      </w:pPr>
      <w:r w:rsidRPr="181F7020">
        <w:rPr>
          <w:rFonts w:ascii="Century Gothic" w:eastAsia="Century Gothic" w:hAnsi="Century Gothic" w:cs="Century Gothic"/>
        </w:rPr>
        <w:t xml:space="preserve">Provide examples of when organisations have delivered relevant </w:t>
      </w:r>
      <w:r w:rsidR="00461521" w:rsidRPr="181F7020">
        <w:rPr>
          <w:rFonts w:ascii="Century Gothic" w:eastAsia="Century Gothic" w:hAnsi="Century Gothic" w:cs="Century Gothic"/>
        </w:rPr>
        <w:t>similar programmes</w:t>
      </w:r>
      <w:r w:rsidR="00FD5918" w:rsidRPr="181F7020">
        <w:rPr>
          <w:rFonts w:ascii="Century Gothic" w:eastAsia="Century Gothic" w:hAnsi="Century Gothic" w:cs="Century Gothic"/>
        </w:rPr>
        <w:t xml:space="preserve">, and </w:t>
      </w:r>
      <w:r w:rsidR="00C712AE" w:rsidRPr="181F7020">
        <w:rPr>
          <w:rFonts w:ascii="Century Gothic" w:eastAsia="Century Gothic" w:hAnsi="Century Gothic" w:cs="Century Gothic"/>
        </w:rPr>
        <w:t>the outcomes and impact these delivered.</w:t>
      </w:r>
    </w:p>
    <w:p w14:paraId="2827BBFC" w14:textId="2DEC07D5" w:rsidR="007E011F" w:rsidRDefault="007E011F" w:rsidP="0068378A">
      <w:pPr>
        <w:rPr>
          <w:rFonts w:ascii="Century Gothic" w:eastAsia="Century Gothic" w:hAnsi="Century Gothic" w:cs="Century Gothic"/>
        </w:rPr>
      </w:pPr>
      <w:r w:rsidRPr="181F7020">
        <w:rPr>
          <w:rFonts w:ascii="Century Gothic" w:eastAsia="Century Gothic" w:hAnsi="Century Gothic" w:cs="Century Gothic"/>
        </w:rPr>
        <w:t>(max 400 words)</w:t>
      </w:r>
    </w:p>
    <w:p w14:paraId="7F7D0B8A" w14:textId="14B47B6D" w:rsidR="0068378A" w:rsidRDefault="00C712AE" w:rsidP="00EF64E4">
      <w:pPr>
        <w:pStyle w:val="Heading3"/>
        <w:rPr>
          <w:rFonts w:ascii="Century Gothic" w:eastAsia="Century Gothic" w:hAnsi="Century Gothic" w:cs="Century Gothic"/>
        </w:rPr>
      </w:pPr>
      <w:r w:rsidRPr="181F7020">
        <w:rPr>
          <w:rFonts w:ascii="Century Gothic" w:eastAsia="Century Gothic" w:hAnsi="Century Gothic" w:cs="Century Gothic"/>
        </w:rPr>
        <w:t>5</w:t>
      </w:r>
      <w:r w:rsidR="0068378A" w:rsidRPr="181F7020">
        <w:rPr>
          <w:rFonts w:ascii="Century Gothic" w:eastAsia="Century Gothic" w:hAnsi="Century Gothic" w:cs="Century Gothic"/>
        </w:rPr>
        <w:t xml:space="preserve">. Delivery </w:t>
      </w:r>
      <w:r w:rsidR="00782672" w:rsidRPr="181F7020">
        <w:rPr>
          <w:rFonts w:ascii="Century Gothic" w:eastAsia="Century Gothic" w:hAnsi="Century Gothic" w:cs="Century Gothic"/>
        </w:rPr>
        <w:t>p</w:t>
      </w:r>
      <w:r w:rsidR="0068378A" w:rsidRPr="181F7020">
        <w:rPr>
          <w:rFonts w:ascii="Century Gothic" w:eastAsia="Century Gothic" w:hAnsi="Century Gothic" w:cs="Century Gothic"/>
        </w:rPr>
        <w:t>lan</w:t>
      </w:r>
    </w:p>
    <w:p w14:paraId="71D2702C" w14:textId="7E1ECC7B" w:rsidR="00C712AE" w:rsidRDefault="002B69AA">
      <w:pPr>
        <w:rPr>
          <w:rFonts w:ascii="Century Gothic" w:eastAsia="Century Gothic" w:hAnsi="Century Gothic" w:cs="Century Gothic"/>
        </w:rPr>
      </w:pPr>
      <w:r w:rsidRPr="181F7020">
        <w:rPr>
          <w:rFonts w:ascii="Century Gothic" w:eastAsia="Century Gothic" w:hAnsi="Century Gothic" w:cs="Century Gothic"/>
        </w:rPr>
        <w:t>Outline</w:t>
      </w:r>
      <w:r w:rsidR="0068378A" w:rsidRPr="181F7020">
        <w:rPr>
          <w:rFonts w:ascii="Century Gothic" w:eastAsia="Century Gothic" w:hAnsi="Century Gothic" w:cs="Century Gothic"/>
        </w:rPr>
        <w:t xml:space="preserve"> the key activities you will undertake, delivery timescales, and how you will ensure effective implementation.</w:t>
      </w:r>
    </w:p>
    <w:p w14:paraId="68F33AF9" w14:textId="044311BF" w:rsidR="007726A6" w:rsidRDefault="007726A6">
      <w:pPr>
        <w:rPr>
          <w:rFonts w:ascii="Century Gothic" w:eastAsia="Century Gothic" w:hAnsi="Century Gothic" w:cs="Century Gothic"/>
        </w:rPr>
      </w:pPr>
      <w:r w:rsidRPr="181F7020">
        <w:rPr>
          <w:rFonts w:ascii="Century Gothic" w:eastAsia="Century Gothic" w:hAnsi="Century Gothic" w:cs="Century Gothic"/>
        </w:rPr>
        <w:lastRenderedPageBreak/>
        <w:t>Describe how you will quality assure the delivery of the project, including how you ensure the positive experience of project participants</w:t>
      </w:r>
      <w:r w:rsidRPr="181F7020" w:rsidDel="00CC5391">
        <w:rPr>
          <w:rFonts w:ascii="Century Gothic" w:eastAsia="Century Gothic" w:hAnsi="Century Gothic" w:cs="Century Gothic"/>
        </w:rPr>
        <w:t xml:space="preserve"> </w:t>
      </w:r>
      <w:r w:rsidR="00E82174" w:rsidRPr="181F7020">
        <w:rPr>
          <w:rFonts w:ascii="Century Gothic" w:eastAsia="Century Gothic" w:hAnsi="Century Gothic" w:cs="Century Gothic"/>
        </w:rPr>
        <w:t>and how you will manage the delivery of the planned outcomes.</w:t>
      </w:r>
    </w:p>
    <w:p w14:paraId="717AC923" w14:textId="77777777" w:rsidR="00C712AE" w:rsidRDefault="00C712AE">
      <w:pPr>
        <w:rPr>
          <w:rFonts w:ascii="Century Gothic" w:eastAsia="Century Gothic" w:hAnsi="Century Gothic" w:cs="Century Gothic"/>
        </w:rPr>
      </w:pPr>
      <w:r w:rsidRPr="181F7020">
        <w:rPr>
          <w:rFonts w:ascii="Century Gothic" w:eastAsia="Century Gothic" w:hAnsi="Century Gothic" w:cs="Century Gothic"/>
        </w:rPr>
        <w:t>Provide a project plan showing how your will deliver the planned outcomes / timeline.</w:t>
      </w:r>
    </w:p>
    <w:p w14:paraId="6E48E3FF" w14:textId="77777777" w:rsidR="00A27CC4" w:rsidRDefault="004F6B7C">
      <w:pPr>
        <w:rPr>
          <w:rFonts w:ascii="Century Gothic" w:eastAsia="Century Gothic" w:hAnsi="Century Gothic" w:cs="Century Gothic"/>
        </w:rPr>
      </w:pPr>
      <w:r w:rsidRPr="181F7020">
        <w:rPr>
          <w:rFonts w:ascii="Century Gothic" w:eastAsia="Century Gothic" w:hAnsi="Century Gothic" w:cs="Century Gothic"/>
        </w:rPr>
        <w:t xml:space="preserve">Provide a </w:t>
      </w:r>
      <w:r w:rsidR="009F470C" w:rsidRPr="181F7020">
        <w:rPr>
          <w:rFonts w:ascii="Century Gothic" w:eastAsia="Century Gothic" w:hAnsi="Century Gothic" w:cs="Century Gothic"/>
        </w:rPr>
        <w:t>summary of the key risks you expect to encounter delivering the programme and how you will mitigate and manage these.</w:t>
      </w:r>
      <w:r w:rsidR="0068378A" w:rsidRPr="181F7020">
        <w:rPr>
          <w:rFonts w:ascii="Century Gothic" w:eastAsia="Century Gothic" w:hAnsi="Century Gothic" w:cs="Century Gothic"/>
        </w:rPr>
        <w:t xml:space="preserve"> </w:t>
      </w:r>
    </w:p>
    <w:p w14:paraId="7C9A7706" w14:textId="799BEFBB" w:rsidR="5190DA01" w:rsidRDefault="0068378A">
      <w:pPr>
        <w:rPr>
          <w:rFonts w:ascii="Century Gothic" w:eastAsia="Century Gothic" w:hAnsi="Century Gothic" w:cs="Century Gothic"/>
        </w:rPr>
      </w:pPr>
      <w:r w:rsidRPr="181F7020">
        <w:rPr>
          <w:rFonts w:ascii="Century Gothic" w:eastAsia="Century Gothic" w:hAnsi="Century Gothic" w:cs="Century Gothic"/>
        </w:rPr>
        <w:t>(max 400 words</w:t>
      </w:r>
      <w:r w:rsidR="009F470C" w:rsidRPr="181F7020">
        <w:rPr>
          <w:rFonts w:ascii="Century Gothic" w:eastAsia="Century Gothic" w:hAnsi="Century Gothic" w:cs="Century Gothic"/>
        </w:rPr>
        <w:t>, separate project plan and risk log can be provided</w:t>
      </w:r>
      <w:r w:rsidRPr="181F7020">
        <w:rPr>
          <w:rFonts w:ascii="Century Gothic" w:eastAsia="Century Gothic" w:hAnsi="Century Gothic" w:cs="Century Gothic"/>
        </w:rPr>
        <w:t>)</w:t>
      </w:r>
      <w:r w:rsidR="0096528F" w:rsidRPr="181F7020">
        <w:rPr>
          <w:rFonts w:ascii="Century Gothic" w:eastAsia="Century Gothic" w:hAnsi="Century Gothic" w:cs="Century Gothic"/>
        </w:rPr>
        <w:t>.</w:t>
      </w:r>
    </w:p>
    <w:p w14:paraId="3110699C" w14:textId="38C16184" w:rsidR="0068378A" w:rsidRDefault="254744C9" w:rsidP="00EF64E4">
      <w:pPr>
        <w:pStyle w:val="Heading3"/>
        <w:rPr>
          <w:rFonts w:ascii="Century Gothic" w:eastAsia="Century Gothic" w:hAnsi="Century Gothic" w:cs="Century Gothic"/>
        </w:rPr>
      </w:pPr>
      <w:r w:rsidRPr="181F7020">
        <w:rPr>
          <w:rFonts w:ascii="Century Gothic" w:eastAsia="Century Gothic" w:hAnsi="Century Gothic" w:cs="Century Gothic"/>
        </w:rPr>
        <w:t>6</w:t>
      </w:r>
      <w:r w:rsidR="42B62157" w:rsidRPr="181F7020">
        <w:rPr>
          <w:rFonts w:ascii="Century Gothic" w:eastAsia="Century Gothic" w:hAnsi="Century Gothic" w:cs="Century Gothic"/>
        </w:rPr>
        <w:t xml:space="preserve">. Budget and </w:t>
      </w:r>
      <w:r w:rsidR="165E4AF3" w:rsidRPr="181F7020">
        <w:rPr>
          <w:rFonts w:ascii="Century Gothic" w:eastAsia="Century Gothic" w:hAnsi="Century Gothic" w:cs="Century Gothic"/>
        </w:rPr>
        <w:t>v</w:t>
      </w:r>
      <w:r w:rsidR="42B62157" w:rsidRPr="181F7020">
        <w:rPr>
          <w:rFonts w:ascii="Century Gothic" w:eastAsia="Century Gothic" w:hAnsi="Century Gothic" w:cs="Century Gothic"/>
        </w:rPr>
        <w:t xml:space="preserve">alue for </w:t>
      </w:r>
      <w:r w:rsidR="165E4AF3" w:rsidRPr="181F7020">
        <w:rPr>
          <w:rFonts w:ascii="Century Gothic" w:eastAsia="Century Gothic" w:hAnsi="Century Gothic" w:cs="Century Gothic"/>
        </w:rPr>
        <w:t>m</w:t>
      </w:r>
      <w:r w:rsidR="42B62157" w:rsidRPr="181F7020">
        <w:rPr>
          <w:rFonts w:ascii="Century Gothic" w:eastAsia="Century Gothic" w:hAnsi="Century Gothic" w:cs="Century Gothic"/>
        </w:rPr>
        <w:t>oney</w:t>
      </w:r>
    </w:p>
    <w:p w14:paraId="4E87EFAA" w14:textId="3E4B6CCA" w:rsidR="00793FA5" w:rsidRDefault="3879140F" w:rsidP="00084B58">
      <w:pPr>
        <w:pStyle w:val="Heading4"/>
        <w:rPr>
          <w:rFonts w:ascii="Century Gothic" w:eastAsia="Century Gothic" w:hAnsi="Century Gothic" w:cs="Century Gothic"/>
        </w:rPr>
      </w:pPr>
      <w:r w:rsidRPr="181F7020">
        <w:rPr>
          <w:rFonts w:ascii="Century Gothic" w:eastAsia="Century Gothic" w:hAnsi="Century Gothic" w:cs="Century Gothic"/>
        </w:rPr>
        <w:t xml:space="preserve">a. Cost </w:t>
      </w:r>
      <w:r w:rsidR="007C4228" w:rsidRPr="181F7020">
        <w:rPr>
          <w:rFonts w:ascii="Century Gothic" w:eastAsia="Century Gothic" w:hAnsi="Century Gothic" w:cs="Century Gothic"/>
        </w:rPr>
        <w:t>b</w:t>
      </w:r>
      <w:r w:rsidRPr="181F7020">
        <w:rPr>
          <w:rFonts w:ascii="Century Gothic" w:eastAsia="Century Gothic" w:hAnsi="Century Gothic" w:cs="Century Gothic"/>
        </w:rPr>
        <w:t xml:space="preserve">reakdown </w:t>
      </w:r>
    </w:p>
    <w:p w14:paraId="676729B4" w14:textId="77777777" w:rsidR="00793FA5" w:rsidRDefault="3879140F" w:rsidP="00793FA5">
      <w:pPr>
        <w:pStyle w:val="BodyText1"/>
        <w:rPr>
          <w:rFonts w:ascii="Century Gothic" w:eastAsia="Century Gothic" w:hAnsi="Century Gothic" w:cs="Century Gothic"/>
        </w:rPr>
      </w:pPr>
      <w:r w:rsidRPr="181F7020">
        <w:rPr>
          <w:rFonts w:ascii="Century Gothic" w:eastAsia="Century Gothic" w:hAnsi="Century Gothic" w:cs="Century Gothic"/>
        </w:rPr>
        <w:t>Provide a clear, itemised breakdown of all anticipated project costs (e.g. staffing, delivery, equipment, administration), including total cost and cost per participant where relevant.</w:t>
      </w:r>
    </w:p>
    <w:p w14:paraId="65D4696B" w14:textId="09170C34" w:rsidR="00793FA5" w:rsidRPr="001F309B" w:rsidRDefault="3879140F" w:rsidP="00084B58">
      <w:pPr>
        <w:pStyle w:val="BodyText1"/>
        <w:rPr>
          <w:rStyle w:val="Heading4Char"/>
          <w:rFonts w:ascii="Century Gothic" w:eastAsia="Century Gothic" w:hAnsi="Century Gothic" w:cs="Century Gothic"/>
          <w:color w:val="000000"/>
          <w:sz w:val="21"/>
          <w:szCs w:val="21"/>
          <w:u w:val="none"/>
        </w:rPr>
      </w:pPr>
      <w:r w:rsidRPr="181F7020">
        <w:rPr>
          <w:rStyle w:val="Heading4Char"/>
          <w:rFonts w:ascii="Century Gothic" w:eastAsia="Century Gothic" w:hAnsi="Century Gothic" w:cs="Century Gothic"/>
        </w:rPr>
        <w:t xml:space="preserve">b. Value for </w:t>
      </w:r>
      <w:r w:rsidR="007C4228" w:rsidRPr="181F7020">
        <w:rPr>
          <w:rStyle w:val="Heading4Char"/>
          <w:rFonts w:ascii="Century Gothic" w:eastAsia="Century Gothic" w:hAnsi="Century Gothic" w:cs="Century Gothic"/>
        </w:rPr>
        <w:t>m</w:t>
      </w:r>
      <w:r w:rsidRPr="181F7020">
        <w:rPr>
          <w:rStyle w:val="Heading4Char"/>
          <w:rFonts w:ascii="Century Gothic" w:eastAsia="Century Gothic" w:hAnsi="Century Gothic" w:cs="Century Gothic"/>
        </w:rPr>
        <w:t xml:space="preserve">oney </w:t>
      </w:r>
      <w:r w:rsidR="007C4228" w:rsidRPr="181F7020">
        <w:rPr>
          <w:rStyle w:val="Heading4Char"/>
          <w:rFonts w:ascii="Century Gothic" w:eastAsia="Century Gothic" w:hAnsi="Century Gothic" w:cs="Century Gothic"/>
        </w:rPr>
        <w:t>s</w:t>
      </w:r>
      <w:r w:rsidRPr="181F7020">
        <w:rPr>
          <w:rStyle w:val="Heading4Char"/>
          <w:rFonts w:ascii="Century Gothic" w:eastAsia="Century Gothic" w:hAnsi="Century Gothic" w:cs="Century Gothic"/>
        </w:rPr>
        <w:t>tatement (</w:t>
      </w:r>
      <w:r w:rsidR="007C4228" w:rsidRPr="181F7020">
        <w:rPr>
          <w:rStyle w:val="Heading4Char"/>
          <w:rFonts w:ascii="Century Gothic" w:eastAsia="Century Gothic" w:hAnsi="Century Gothic" w:cs="Century Gothic"/>
        </w:rPr>
        <w:t>w</w:t>
      </w:r>
      <w:r w:rsidRPr="181F7020">
        <w:rPr>
          <w:rStyle w:val="Heading4Char"/>
          <w:rFonts w:ascii="Century Gothic" w:eastAsia="Century Gothic" w:hAnsi="Century Gothic" w:cs="Century Gothic"/>
        </w:rPr>
        <w:t xml:space="preserve">ritten </w:t>
      </w:r>
      <w:r w:rsidR="007C4228" w:rsidRPr="181F7020">
        <w:rPr>
          <w:rStyle w:val="Heading4Char"/>
          <w:rFonts w:ascii="Century Gothic" w:eastAsia="Century Gothic" w:hAnsi="Century Gothic" w:cs="Century Gothic"/>
        </w:rPr>
        <w:t>r</w:t>
      </w:r>
      <w:r w:rsidRPr="181F7020">
        <w:rPr>
          <w:rStyle w:val="Heading4Char"/>
          <w:rFonts w:ascii="Century Gothic" w:eastAsia="Century Gothic" w:hAnsi="Century Gothic" w:cs="Century Gothic"/>
        </w:rPr>
        <w:t xml:space="preserve">esponse – max 300 words): </w:t>
      </w:r>
    </w:p>
    <w:p w14:paraId="47871B4A" w14:textId="317B64BD" w:rsidR="3879140F" w:rsidRDefault="3879140F">
      <w:pPr>
        <w:rPr>
          <w:rFonts w:ascii="Century Gothic" w:eastAsia="Century Gothic" w:hAnsi="Century Gothic" w:cs="Century Gothic"/>
        </w:rPr>
      </w:pPr>
      <w:r w:rsidRPr="181F7020">
        <w:rPr>
          <w:rFonts w:ascii="Century Gothic" w:eastAsia="Century Gothic" w:hAnsi="Century Gothic" w:cs="Century Gothic"/>
        </w:rPr>
        <w:t>Provide a summary of anticipated costs and explain how your project offers value for money. Your response should include commentary on cost-effectiveness, efficiency of delivery model, and how you will maximise the impact of Thames Freeport funding.</w:t>
      </w:r>
    </w:p>
    <w:p w14:paraId="3C106266" w14:textId="77777777" w:rsidR="00E82174"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Provide a summary of anticipated costs and explain how your project offers value for money. </w:t>
      </w:r>
    </w:p>
    <w:p w14:paraId="08BC9891" w14:textId="77777777" w:rsidR="00E82174" w:rsidRDefault="00E82174" w:rsidP="0068378A">
      <w:pPr>
        <w:rPr>
          <w:rFonts w:ascii="Century Gothic" w:eastAsia="Century Gothic" w:hAnsi="Century Gothic" w:cs="Century Gothic"/>
        </w:rPr>
      </w:pPr>
      <w:r w:rsidRPr="181F7020">
        <w:rPr>
          <w:rFonts w:ascii="Century Gothic" w:eastAsia="Century Gothic" w:hAnsi="Century Gothic" w:cs="Century Gothic"/>
        </w:rPr>
        <w:t>Provide a breakdown of the overall project cost.</w:t>
      </w:r>
    </w:p>
    <w:p w14:paraId="6E3E7939" w14:textId="77777777" w:rsidR="00E82174" w:rsidRDefault="00E82174" w:rsidP="0068378A">
      <w:pPr>
        <w:rPr>
          <w:rFonts w:ascii="Century Gothic" w:eastAsia="Century Gothic" w:hAnsi="Century Gothic" w:cs="Century Gothic"/>
        </w:rPr>
      </w:pPr>
      <w:r w:rsidRPr="181F7020">
        <w:rPr>
          <w:rFonts w:ascii="Century Gothic" w:eastAsia="Century Gothic" w:hAnsi="Century Gothic" w:cs="Century Gothic"/>
        </w:rPr>
        <w:t>Provide a cost per participant.</w:t>
      </w:r>
    </w:p>
    <w:p w14:paraId="4F3F1970" w14:textId="407BF3A3"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(max 300 words)</w:t>
      </w:r>
    </w:p>
    <w:p w14:paraId="42BFBF78" w14:textId="6DCE9BB2" w:rsidR="0068378A" w:rsidRDefault="0034652F" w:rsidP="00EF64E4">
      <w:pPr>
        <w:pStyle w:val="Heading3"/>
        <w:rPr>
          <w:rFonts w:ascii="Century Gothic" w:eastAsia="Century Gothic" w:hAnsi="Century Gothic" w:cs="Century Gothic"/>
        </w:rPr>
      </w:pPr>
      <w:r w:rsidRPr="181F7020">
        <w:rPr>
          <w:rFonts w:ascii="Century Gothic" w:eastAsia="Century Gothic" w:hAnsi="Century Gothic" w:cs="Century Gothic"/>
        </w:rPr>
        <w:t>7</w:t>
      </w:r>
      <w:r w:rsidR="0068378A" w:rsidRPr="181F7020">
        <w:rPr>
          <w:rFonts w:ascii="Century Gothic" w:eastAsia="Century Gothic" w:hAnsi="Century Gothic" w:cs="Century Gothic"/>
        </w:rPr>
        <w:t xml:space="preserve">. </w:t>
      </w:r>
      <w:r w:rsidR="00913BC2" w:rsidRPr="181F7020">
        <w:rPr>
          <w:rFonts w:ascii="Century Gothic" w:eastAsia="Century Gothic" w:hAnsi="Century Gothic" w:cs="Century Gothic"/>
        </w:rPr>
        <w:t>Social value</w:t>
      </w:r>
    </w:p>
    <w:p w14:paraId="031B17DE" w14:textId="77777777" w:rsidR="00A27CC4"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Describe how the </w:t>
      </w:r>
      <w:r w:rsidR="00913BC2" w:rsidRPr="181F7020">
        <w:rPr>
          <w:rFonts w:ascii="Century Gothic" w:eastAsia="Century Gothic" w:hAnsi="Century Gothic" w:cs="Century Gothic"/>
        </w:rPr>
        <w:t xml:space="preserve">project will deliver social value, including </w:t>
      </w:r>
      <w:r w:rsidRPr="181F7020">
        <w:rPr>
          <w:rFonts w:ascii="Century Gothic" w:eastAsia="Century Gothic" w:hAnsi="Century Gothic" w:cs="Century Gothic"/>
        </w:rPr>
        <w:t xml:space="preserve">benefits of the project will continue beyond the funded period. </w:t>
      </w:r>
    </w:p>
    <w:p w14:paraId="02BB2949" w14:textId="0E7D971E"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(max 300 words)</w:t>
      </w:r>
    </w:p>
    <w:p w14:paraId="12EE5AB3" w14:textId="5FF0D979" w:rsidR="262DF5A1" w:rsidRDefault="0034652F" w:rsidP="0F461C4D">
      <w:pPr>
        <w:pStyle w:val="Heading3"/>
        <w:rPr>
          <w:rFonts w:ascii="Century Gothic" w:eastAsia="Century Gothic" w:hAnsi="Century Gothic" w:cs="Century Gothic"/>
        </w:rPr>
      </w:pPr>
      <w:r w:rsidRPr="181F7020">
        <w:rPr>
          <w:rFonts w:ascii="Century Gothic" w:eastAsia="Century Gothic" w:hAnsi="Century Gothic" w:cs="Century Gothic"/>
        </w:rPr>
        <w:t>8</w:t>
      </w:r>
      <w:r w:rsidR="262DF5A1" w:rsidRPr="181F7020">
        <w:rPr>
          <w:rFonts w:ascii="Century Gothic" w:eastAsia="Century Gothic" w:hAnsi="Century Gothic" w:cs="Century Gothic"/>
        </w:rPr>
        <w:t>. Payment schedule</w:t>
      </w:r>
    </w:p>
    <w:p w14:paraId="74249448" w14:textId="3CF74419" w:rsidR="00137771" w:rsidRPr="00084B58" w:rsidRDefault="00137771" w:rsidP="1FF3318D">
      <w:pPr>
        <w:rPr>
          <w:rFonts w:ascii="Century Gothic" w:eastAsia="Century Gothic" w:hAnsi="Century Gothic" w:cs="Century Gothic"/>
          <w:u w:val="single"/>
        </w:rPr>
      </w:pPr>
      <w:r w:rsidRPr="181F7020">
        <w:rPr>
          <w:rFonts w:ascii="Century Gothic" w:eastAsia="Century Gothic" w:hAnsi="Century Gothic" w:cs="Century Gothic"/>
          <w:u w:val="single"/>
        </w:rPr>
        <w:t>You will not be scored for this question.</w:t>
      </w:r>
    </w:p>
    <w:p w14:paraId="326A9D66" w14:textId="3182708D" w:rsidR="00FD526B" w:rsidRDefault="00735EC7" w:rsidP="1FF3318D">
      <w:pPr>
        <w:rPr>
          <w:rFonts w:ascii="Century Gothic" w:eastAsia="Century Gothic" w:hAnsi="Century Gothic" w:cs="Century Gothic"/>
        </w:rPr>
      </w:pPr>
      <w:r w:rsidRPr="181F7020">
        <w:rPr>
          <w:rFonts w:ascii="Century Gothic" w:eastAsia="Century Gothic" w:hAnsi="Century Gothic" w:cs="Century Gothic"/>
        </w:rPr>
        <w:t>Payments will be made at agreed milestones and on outcomes.  Please outline</w:t>
      </w:r>
      <w:r w:rsidR="00FD526B" w:rsidRPr="181F7020">
        <w:rPr>
          <w:rFonts w:ascii="Century Gothic" w:eastAsia="Century Gothic" w:hAnsi="Century Gothic" w:cs="Century Gothic"/>
        </w:rPr>
        <w:t>;</w:t>
      </w:r>
    </w:p>
    <w:p w14:paraId="0A53A475" w14:textId="4F65B612" w:rsidR="00FD526B" w:rsidRDefault="00FD526B" w:rsidP="007E011F">
      <w:pPr>
        <w:rPr>
          <w:rFonts w:ascii="Century Gothic" w:eastAsia="Century Gothic" w:hAnsi="Century Gothic" w:cs="Century Gothic"/>
        </w:rPr>
      </w:pPr>
      <w:r w:rsidRPr="181F7020">
        <w:rPr>
          <w:rFonts w:ascii="Century Gothic" w:eastAsia="Century Gothic" w:hAnsi="Century Gothic" w:cs="Century Gothic"/>
        </w:rPr>
        <w:t>T</w:t>
      </w:r>
      <w:r w:rsidR="00735EC7" w:rsidRPr="181F7020">
        <w:rPr>
          <w:rFonts w:ascii="Century Gothic" w:eastAsia="Century Gothic" w:hAnsi="Century Gothic" w:cs="Century Gothic"/>
        </w:rPr>
        <w:t xml:space="preserve">he milestones you </w:t>
      </w:r>
      <w:r w:rsidR="00B14842" w:rsidRPr="181F7020">
        <w:rPr>
          <w:rFonts w:ascii="Century Gothic" w:eastAsia="Century Gothic" w:hAnsi="Century Gothic" w:cs="Century Gothic"/>
        </w:rPr>
        <w:t>breakdown for your planned pro</w:t>
      </w:r>
      <w:r w:rsidR="002B7CAE" w:rsidRPr="181F7020">
        <w:rPr>
          <w:rFonts w:ascii="Century Gothic" w:eastAsia="Century Gothic" w:hAnsi="Century Gothic" w:cs="Century Gothic"/>
        </w:rPr>
        <w:t>ject.</w:t>
      </w:r>
    </w:p>
    <w:p w14:paraId="3645AB38" w14:textId="1DEB9C09" w:rsidR="00FD526B" w:rsidRDefault="00FD526B" w:rsidP="007E011F">
      <w:pPr>
        <w:rPr>
          <w:rFonts w:ascii="Century Gothic" w:eastAsia="Century Gothic" w:hAnsi="Century Gothic" w:cs="Century Gothic"/>
        </w:rPr>
      </w:pPr>
      <w:r w:rsidRPr="181F7020">
        <w:rPr>
          <w:rFonts w:ascii="Century Gothic" w:eastAsia="Century Gothic" w:hAnsi="Century Gothic" w:cs="Century Gothic"/>
        </w:rPr>
        <w:t>W</w:t>
      </w:r>
      <w:r w:rsidR="00B14842" w:rsidRPr="181F7020">
        <w:rPr>
          <w:rFonts w:ascii="Century Gothic" w:eastAsia="Century Gothic" w:hAnsi="Century Gothic" w:cs="Century Gothic"/>
        </w:rPr>
        <w:t>hat outcome is being measured at each milestone</w:t>
      </w:r>
      <w:r w:rsidR="002B7CAE" w:rsidRPr="181F7020">
        <w:rPr>
          <w:rFonts w:ascii="Century Gothic" w:eastAsia="Century Gothic" w:hAnsi="Century Gothic" w:cs="Century Gothic"/>
        </w:rPr>
        <w:t>.</w:t>
      </w:r>
    </w:p>
    <w:p w14:paraId="2B4A5C54" w14:textId="7F2BCBBB" w:rsidR="00700CEE" w:rsidRDefault="00700CEE" w:rsidP="007E011F">
      <w:pPr>
        <w:rPr>
          <w:rFonts w:ascii="Century Gothic" w:eastAsia="Century Gothic" w:hAnsi="Century Gothic" w:cs="Century Gothic"/>
        </w:rPr>
      </w:pPr>
      <w:r w:rsidRPr="181F7020">
        <w:rPr>
          <w:rFonts w:ascii="Century Gothic" w:eastAsia="Century Gothic" w:hAnsi="Century Gothic" w:cs="Century Gothic"/>
        </w:rPr>
        <w:t>The evidence that will be supplied at each milestone to demonstrate the outcome</w:t>
      </w:r>
      <w:r w:rsidR="002B7CAE" w:rsidRPr="181F7020">
        <w:rPr>
          <w:rFonts w:ascii="Century Gothic" w:eastAsia="Century Gothic" w:hAnsi="Century Gothic" w:cs="Century Gothic"/>
        </w:rPr>
        <w:t>.</w:t>
      </w:r>
    </w:p>
    <w:p w14:paraId="325B2E26" w14:textId="6D444A7E" w:rsidR="0F461C4D" w:rsidRPr="00D61A74" w:rsidRDefault="00FD526B" w:rsidP="007E011F">
      <w:pPr>
        <w:rPr>
          <w:rFonts w:ascii="Century Gothic" w:eastAsia="Century Gothic" w:hAnsi="Century Gothic" w:cs="Century Gothic"/>
          <w:b/>
          <w:u w:val="single"/>
        </w:rPr>
      </w:pPr>
      <w:r w:rsidRPr="181F7020">
        <w:rPr>
          <w:rFonts w:ascii="Century Gothic" w:eastAsia="Century Gothic" w:hAnsi="Century Gothic" w:cs="Century Gothic"/>
        </w:rPr>
        <w:t>T</w:t>
      </w:r>
      <w:r w:rsidR="00D7794A" w:rsidRPr="181F7020">
        <w:rPr>
          <w:rFonts w:ascii="Century Gothic" w:eastAsia="Century Gothic" w:hAnsi="Century Gothic" w:cs="Century Gothic"/>
        </w:rPr>
        <w:t>he percentage of the overall funding per participant at each</w:t>
      </w:r>
      <w:r w:rsidRPr="181F7020">
        <w:rPr>
          <w:rFonts w:ascii="Century Gothic" w:eastAsia="Century Gothic" w:hAnsi="Century Gothic" w:cs="Century Gothic"/>
        </w:rPr>
        <w:t xml:space="preserve"> milestone</w:t>
      </w:r>
      <w:r w:rsidR="002B7CAE" w:rsidRPr="181F7020">
        <w:rPr>
          <w:rFonts w:ascii="Century Gothic" w:eastAsia="Century Gothic" w:hAnsi="Century Gothic" w:cs="Century Gothic"/>
        </w:rPr>
        <w:t>.</w:t>
      </w:r>
      <w:r w:rsidR="00D7794A" w:rsidRPr="181F7020">
        <w:rPr>
          <w:rFonts w:ascii="Century Gothic" w:eastAsia="Century Gothic" w:hAnsi="Century Gothic" w:cs="Century Gothic"/>
        </w:rPr>
        <w:t xml:space="preserve"> </w:t>
      </w:r>
    </w:p>
    <w:p w14:paraId="02C4D91B" w14:textId="77777777" w:rsidR="00A27CC4" w:rsidRDefault="00A27CC4" w:rsidP="00A27CC4">
      <w:pPr>
        <w:rPr>
          <w:rFonts w:ascii="Century Gothic" w:eastAsia="Century Gothic" w:hAnsi="Century Gothic" w:cs="Century Gothic"/>
        </w:rPr>
      </w:pPr>
      <w:r w:rsidRPr="181F7020">
        <w:rPr>
          <w:rFonts w:ascii="Century Gothic" w:eastAsia="Century Gothic" w:hAnsi="Century Gothic" w:cs="Century Gothic"/>
        </w:rPr>
        <w:lastRenderedPageBreak/>
        <w:t>(max 300 words)</w:t>
      </w:r>
    </w:p>
    <w:p w14:paraId="612B7EBA" w14:textId="576F40F4" w:rsidR="0068378A" w:rsidRDefault="0068378A" w:rsidP="00EF64E4">
      <w:pPr>
        <w:pStyle w:val="Heading3"/>
        <w:rPr>
          <w:rFonts w:ascii="Century Gothic" w:eastAsia="Century Gothic" w:hAnsi="Century Gothic" w:cs="Century Gothic"/>
        </w:rPr>
      </w:pPr>
      <w:r w:rsidRPr="181F7020">
        <w:rPr>
          <w:rFonts w:ascii="Century Gothic" w:eastAsia="Century Gothic" w:hAnsi="Century Gothic" w:cs="Century Gothic"/>
        </w:rPr>
        <w:t xml:space="preserve">Declarations and </w:t>
      </w:r>
      <w:r w:rsidR="00782672" w:rsidRPr="181F7020">
        <w:rPr>
          <w:rFonts w:ascii="Century Gothic" w:eastAsia="Century Gothic" w:hAnsi="Century Gothic" w:cs="Century Gothic"/>
        </w:rPr>
        <w:t>c</w:t>
      </w:r>
      <w:r w:rsidRPr="181F7020">
        <w:rPr>
          <w:rFonts w:ascii="Century Gothic" w:eastAsia="Century Gothic" w:hAnsi="Century Gothic" w:cs="Century Gothic"/>
        </w:rPr>
        <w:t xml:space="preserve">onflict of </w:t>
      </w:r>
      <w:r w:rsidR="00782672" w:rsidRPr="181F7020">
        <w:rPr>
          <w:rFonts w:ascii="Century Gothic" w:eastAsia="Century Gothic" w:hAnsi="Century Gothic" w:cs="Century Gothic"/>
        </w:rPr>
        <w:t>i</w:t>
      </w:r>
      <w:r w:rsidRPr="181F7020">
        <w:rPr>
          <w:rFonts w:ascii="Century Gothic" w:eastAsia="Century Gothic" w:hAnsi="Century Gothic" w:cs="Century Gothic"/>
        </w:rPr>
        <w:t>nterest</w:t>
      </w:r>
    </w:p>
    <w:p w14:paraId="72B9CC11" w14:textId="5D672CE3"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Please confirm any known or perceived conflicts of interest.</w:t>
      </w:r>
    </w:p>
    <w:p w14:paraId="5CD6AD19" w14:textId="7F0C0806" w:rsidR="0068378A" w:rsidRDefault="0068378A" w:rsidP="0068378A">
      <w:pPr>
        <w:rPr>
          <w:rFonts w:ascii="Century Gothic" w:eastAsia="Century Gothic" w:hAnsi="Century Gothic" w:cs="Century Gothic"/>
        </w:rPr>
      </w:pPr>
      <w:r w:rsidRPr="181F7020">
        <w:rPr>
          <w:rFonts w:ascii="Century Gothic" w:eastAsia="Century Gothic" w:hAnsi="Century Gothic" w:cs="Century Gothic"/>
        </w:rPr>
        <w:t xml:space="preserve">Submission </w:t>
      </w:r>
      <w:r w:rsidR="00550269" w:rsidRPr="181F7020">
        <w:rPr>
          <w:rFonts w:ascii="Century Gothic" w:eastAsia="Century Gothic" w:hAnsi="Century Gothic" w:cs="Century Gothic"/>
        </w:rPr>
        <w:t>i</w:t>
      </w:r>
      <w:r w:rsidRPr="181F7020">
        <w:rPr>
          <w:rFonts w:ascii="Century Gothic" w:eastAsia="Century Gothic" w:hAnsi="Century Gothic" w:cs="Century Gothic"/>
        </w:rPr>
        <w:t>nstructions</w:t>
      </w:r>
    </w:p>
    <w:p w14:paraId="32BB7AEA" w14:textId="6B8790DE" w:rsidR="0068378A" w:rsidRDefault="0068378A" w:rsidP="0068378A">
      <w:pPr>
        <w:rPr>
          <w:rFonts w:ascii="Century Gothic" w:eastAsia="Century Gothic" w:hAnsi="Century Gothic" w:cs="Century Gothic"/>
          <w:highlight w:val="yellow"/>
        </w:rPr>
      </w:pPr>
      <w:r w:rsidRPr="181F7020">
        <w:rPr>
          <w:rFonts w:ascii="Century Gothic" w:eastAsia="Century Gothic" w:hAnsi="Century Gothic" w:cs="Century Gothic"/>
        </w:rPr>
        <w:t xml:space="preserve">Please submit your completed </w:t>
      </w:r>
      <w:r w:rsidR="7FFEA55B" w:rsidRPr="181F7020">
        <w:rPr>
          <w:rFonts w:ascii="Century Gothic" w:eastAsia="Century Gothic" w:hAnsi="Century Gothic" w:cs="Century Gothic"/>
        </w:rPr>
        <w:t>application</w:t>
      </w:r>
      <w:r w:rsidRPr="181F7020">
        <w:rPr>
          <w:rFonts w:ascii="Century Gothic" w:eastAsia="Century Gothic" w:hAnsi="Century Gothic" w:cs="Century Gothic"/>
        </w:rPr>
        <w:t xml:space="preserve"> form to</w:t>
      </w:r>
      <w:r w:rsidR="00550269" w:rsidRPr="181F7020">
        <w:rPr>
          <w:rFonts w:ascii="Century Gothic" w:eastAsia="Century Gothic" w:hAnsi="Century Gothic" w:cs="Century Gothic"/>
        </w:rPr>
        <w:t xml:space="preserve"> </w:t>
      </w:r>
      <w:hyperlink r:id="rId11">
        <w:r w:rsidR="00550269" w:rsidRPr="181F7020">
          <w:rPr>
            <w:rStyle w:val="Hyperlink"/>
            <w:rFonts w:ascii="Century Gothic" w:eastAsia="Century Gothic" w:hAnsi="Century Gothic" w:cs="Century Gothic"/>
          </w:rPr>
          <w:t>Skills@thamesfreeport.com</w:t>
        </w:r>
      </w:hyperlink>
      <w:r w:rsidR="00550269"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by </w:t>
      </w:r>
      <w:r w:rsidR="00550269" w:rsidRPr="181F7020">
        <w:rPr>
          <w:rFonts w:ascii="Century Gothic" w:eastAsia="Century Gothic" w:hAnsi="Century Gothic" w:cs="Century Gothic"/>
        </w:rPr>
        <w:t>2</w:t>
      </w:r>
      <w:r w:rsidR="634A9392" w:rsidRPr="181F7020">
        <w:rPr>
          <w:rFonts w:ascii="Century Gothic" w:eastAsia="Century Gothic" w:hAnsi="Century Gothic" w:cs="Century Gothic"/>
        </w:rPr>
        <w:t>9</w:t>
      </w:r>
      <w:r w:rsidRPr="181F7020">
        <w:rPr>
          <w:rFonts w:ascii="Century Gothic" w:eastAsia="Century Gothic" w:hAnsi="Century Gothic" w:cs="Century Gothic"/>
        </w:rPr>
        <w:t xml:space="preserve"> </w:t>
      </w:r>
      <w:r w:rsidR="00963F4A" w:rsidRPr="181F7020">
        <w:rPr>
          <w:rFonts w:ascii="Century Gothic" w:eastAsia="Century Gothic" w:hAnsi="Century Gothic" w:cs="Century Gothic"/>
        </w:rPr>
        <w:t>August</w:t>
      </w:r>
      <w:r w:rsidRPr="181F7020">
        <w:rPr>
          <w:rFonts w:ascii="Century Gothic" w:eastAsia="Century Gothic" w:hAnsi="Century Gothic" w:cs="Century Gothic"/>
        </w:rPr>
        <w:t xml:space="preserve"> 202</w:t>
      </w:r>
      <w:r w:rsidR="00550269" w:rsidRPr="181F7020">
        <w:rPr>
          <w:rFonts w:ascii="Century Gothic" w:eastAsia="Century Gothic" w:hAnsi="Century Gothic" w:cs="Century Gothic"/>
        </w:rPr>
        <w:t>5 using the email heading ‘Skills fund – application’</w:t>
      </w:r>
    </w:p>
    <w:p w14:paraId="576BA255" w14:textId="77777777" w:rsidR="005D65F5" w:rsidRDefault="005D65F5" w:rsidP="00605A71">
      <w:pPr>
        <w:rPr>
          <w:rFonts w:ascii="Century Gothic" w:eastAsia="Century Gothic" w:hAnsi="Century Gothic" w:cs="Century Gothic"/>
        </w:rPr>
      </w:pPr>
      <w:r w:rsidRPr="181F7020">
        <w:rPr>
          <w:rFonts w:ascii="Century Gothic" w:eastAsia="Century Gothic" w:hAnsi="Century Gothic" w:cs="Century Gothic"/>
        </w:rPr>
        <w:t>Name</w:t>
      </w:r>
    </w:p>
    <w:p w14:paraId="155EE2FA" w14:textId="77777777" w:rsidR="005D65F5" w:rsidRDefault="005D65F5" w:rsidP="00605A71">
      <w:pPr>
        <w:rPr>
          <w:rFonts w:ascii="Century Gothic" w:eastAsia="Century Gothic" w:hAnsi="Century Gothic" w:cs="Century Gothic"/>
        </w:rPr>
      </w:pPr>
    </w:p>
    <w:p w14:paraId="07025B1D" w14:textId="77777777" w:rsidR="005D65F5" w:rsidRDefault="005D65F5" w:rsidP="00605A71">
      <w:pPr>
        <w:rPr>
          <w:rFonts w:ascii="Century Gothic" w:eastAsia="Century Gothic" w:hAnsi="Century Gothic" w:cs="Century Gothic"/>
        </w:rPr>
      </w:pPr>
      <w:r w:rsidRPr="181F7020">
        <w:rPr>
          <w:rFonts w:ascii="Century Gothic" w:eastAsia="Century Gothic" w:hAnsi="Century Gothic" w:cs="Century Gothic"/>
        </w:rPr>
        <w:t>Role</w:t>
      </w:r>
    </w:p>
    <w:p w14:paraId="4DE36B1F" w14:textId="77777777" w:rsidR="005D65F5" w:rsidRDefault="005D65F5" w:rsidP="00605A71">
      <w:pPr>
        <w:rPr>
          <w:rFonts w:ascii="Century Gothic" w:eastAsia="Century Gothic" w:hAnsi="Century Gothic" w:cs="Century Gothic"/>
        </w:rPr>
      </w:pPr>
    </w:p>
    <w:p w14:paraId="492BE730" w14:textId="311A029F" w:rsidR="00F21DC4" w:rsidRPr="00A92AE6" w:rsidRDefault="004427E8" w:rsidP="00605A71">
      <w:pPr>
        <w:rPr>
          <w:rFonts w:ascii="Century Gothic" w:eastAsia="Century Gothic" w:hAnsi="Century Gothic" w:cs="Century Gothic"/>
        </w:rPr>
      </w:pPr>
      <w:r w:rsidRPr="181F7020">
        <w:rPr>
          <w:rFonts w:ascii="Century Gothic" w:eastAsia="Century Gothic" w:hAnsi="Century Gothic" w:cs="Century Gothic"/>
        </w:rPr>
        <w:t>Signature</w:t>
      </w:r>
    </w:p>
    <w:p w14:paraId="716ABDF7" w14:textId="77777777" w:rsidR="005D65F5" w:rsidRDefault="005D65F5" w:rsidP="00605A71">
      <w:pPr>
        <w:rPr>
          <w:rFonts w:ascii="Century Gothic" w:eastAsia="Century Gothic" w:hAnsi="Century Gothic" w:cs="Century Gothic"/>
        </w:rPr>
      </w:pPr>
    </w:p>
    <w:p w14:paraId="49346EAA" w14:textId="57774DC7" w:rsidR="005D65F5" w:rsidRPr="00A92AE6" w:rsidRDefault="005D65F5" w:rsidP="00605A71">
      <w:pPr>
        <w:rPr>
          <w:rFonts w:ascii="Century Gothic" w:eastAsia="Century Gothic" w:hAnsi="Century Gothic" w:cs="Century Gothic"/>
        </w:rPr>
      </w:pPr>
      <w:r w:rsidRPr="181F7020">
        <w:rPr>
          <w:rFonts w:ascii="Century Gothic" w:eastAsia="Century Gothic" w:hAnsi="Century Gothic" w:cs="Century Gothic"/>
        </w:rPr>
        <w:t>Date</w:t>
      </w:r>
    </w:p>
    <w:p w14:paraId="044CA1DC" w14:textId="70F84AC7" w:rsidR="6A71836A" w:rsidRDefault="6A71836A">
      <w:pPr>
        <w:rPr>
          <w:rFonts w:ascii="Century Gothic" w:eastAsia="Century Gothic" w:hAnsi="Century Gothic" w:cs="Century Gothic"/>
        </w:rPr>
      </w:pPr>
      <w:r w:rsidRPr="181F7020">
        <w:rPr>
          <w:rFonts w:ascii="Century Gothic" w:eastAsia="Century Gothic" w:hAnsi="Century Gothic" w:cs="Century Gothic"/>
        </w:rPr>
        <w:br w:type="page"/>
      </w:r>
    </w:p>
    <w:p w14:paraId="55ADF0D4" w14:textId="04CA6570" w:rsidR="00304772" w:rsidRPr="00304772" w:rsidRDefault="00304772" w:rsidP="0023357F">
      <w:pPr>
        <w:pStyle w:val="Heading1"/>
        <w:rPr>
          <w:rFonts w:ascii="Century Gothic" w:eastAsia="Century Gothic" w:hAnsi="Century Gothic" w:cs="Century Gothic"/>
        </w:rPr>
      </w:pPr>
      <w:r w:rsidRPr="181F7020">
        <w:rPr>
          <w:rFonts w:ascii="Century Gothic" w:eastAsia="Century Gothic" w:hAnsi="Century Gothic" w:cs="Century Gothic"/>
        </w:rPr>
        <w:lastRenderedPageBreak/>
        <w:t xml:space="preserve">TFP Skills </w:t>
      </w:r>
      <w:r w:rsidR="00CC5391" w:rsidRPr="181F7020">
        <w:rPr>
          <w:rFonts w:ascii="Century Gothic" w:eastAsia="Century Gothic" w:hAnsi="Century Gothic" w:cs="Century Gothic"/>
        </w:rPr>
        <w:t>fund</w:t>
      </w:r>
    </w:p>
    <w:p w14:paraId="0CFCD228" w14:textId="77777777" w:rsidR="00304772" w:rsidRPr="00304772" w:rsidRDefault="00304772" w:rsidP="0023357F">
      <w:pPr>
        <w:pStyle w:val="Heading2"/>
        <w:rPr>
          <w:rFonts w:ascii="Century Gothic" w:eastAsia="Century Gothic" w:hAnsi="Century Gothic" w:cs="Century Gothic"/>
        </w:rPr>
      </w:pPr>
      <w:r w:rsidRPr="181F7020">
        <w:rPr>
          <w:rFonts w:ascii="Century Gothic" w:eastAsia="Century Gothic" w:hAnsi="Century Gothic" w:cs="Century Gothic"/>
        </w:rPr>
        <w:t>Scoring Matrix (0-4)</w:t>
      </w:r>
    </w:p>
    <w:tbl>
      <w:tblPr>
        <w:tblStyle w:val="MHAtabl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Pr>
      <w:tblGrid>
        <w:gridCol w:w="1590"/>
        <w:gridCol w:w="3515"/>
        <w:gridCol w:w="3901"/>
      </w:tblGrid>
      <w:tr w:rsidR="00A36EC0" w:rsidRPr="00304772" w14:paraId="667850B9" w14:textId="77777777" w:rsidTr="76F1C09D">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B9CEDB" w:themeFill="accent3"/>
          </w:tcPr>
          <w:p w14:paraId="5A16F38A" w14:textId="77777777" w:rsidR="00304772" w:rsidRPr="00304772" w:rsidRDefault="00304772" w:rsidP="0023357F">
            <w:pPr>
              <w:pStyle w:val="Tableheadings"/>
              <w:rPr>
                <w:rFonts w:ascii="Century Gothic" w:eastAsia="Century Gothic" w:hAnsi="Century Gothic" w:cs="Century Gothic"/>
              </w:rPr>
            </w:pPr>
            <w:bookmarkStart w:id="0" w:name="_Hlk202365567"/>
            <w:r w:rsidRPr="181F7020">
              <w:rPr>
                <w:rFonts w:ascii="Century Gothic" w:eastAsia="Century Gothic" w:hAnsi="Century Gothic" w:cs="Century Gothic"/>
              </w:rPr>
              <w:t>Score</w:t>
            </w:r>
          </w:p>
        </w:tc>
        <w:tc>
          <w:tcPr>
            <w:tcW w:w="0" w:type="dxa"/>
            <w:shd w:val="clear" w:color="auto" w:fill="B9CEDB" w:themeFill="accent3"/>
          </w:tcPr>
          <w:p w14:paraId="3D89D903"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Evaluation</w:t>
            </w:r>
          </w:p>
        </w:tc>
        <w:tc>
          <w:tcPr>
            <w:tcW w:w="0" w:type="dxa"/>
            <w:shd w:val="clear" w:color="auto" w:fill="B9CEDB" w:themeFill="accent3"/>
          </w:tcPr>
          <w:p w14:paraId="6C5726CC"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Description</w:t>
            </w:r>
          </w:p>
        </w:tc>
      </w:tr>
      <w:tr w:rsidR="00304772" w:rsidRPr="00304772" w14:paraId="09F8738A" w14:textId="77777777" w:rsidTr="76F1C09D">
        <w:trPr>
          <w:trHeight w:val="300"/>
        </w:trPr>
        <w:tc>
          <w:tcPr>
            <w:tcW w:w="0" w:type="dxa"/>
          </w:tcPr>
          <w:p w14:paraId="30BDC9B6"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0</w:t>
            </w:r>
          </w:p>
        </w:tc>
        <w:tc>
          <w:tcPr>
            <w:tcW w:w="0" w:type="dxa"/>
          </w:tcPr>
          <w:p w14:paraId="7BF0124C"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Unsatisfactory</w:t>
            </w:r>
          </w:p>
        </w:tc>
        <w:tc>
          <w:tcPr>
            <w:tcW w:w="0" w:type="dxa"/>
          </w:tcPr>
          <w:p w14:paraId="43FADCE1"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The response does not meet any of the requirements or no response has been provided.  An unacceptable and / or non-compliant response with serious reservations, demonstrating no understanding of the requirement.</w:t>
            </w:r>
          </w:p>
        </w:tc>
      </w:tr>
      <w:tr w:rsidR="00304772" w:rsidRPr="00304772" w14:paraId="1DB7A14D" w14:textId="77777777" w:rsidTr="76F1C09D">
        <w:trPr>
          <w:trHeight w:val="300"/>
        </w:trPr>
        <w:tc>
          <w:tcPr>
            <w:tcW w:w="0" w:type="dxa"/>
          </w:tcPr>
          <w:p w14:paraId="1B7539C5"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1</w:t>
            </w:r>
          </w:p>
        </w:tc>
        <w:tc>
          <w:tcPr>
            <w:tcW w:w="0" w:type="dxa"/>
          </w:tcPr>
          <w:p w14:paraId="7B35FCBA"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Poor</w:t>
            </w:r>
          </w:p>
        </w:tc>
        <w:tc>
          <w:tcPr>
            <w:tcW w:w="0" w:type="dxa"/>
          </w:tcPr>
          <w:p w14:paraId="612D5452"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The response has met some, but not all elements of the requirements, which poses a risk that the proposal will not meet the deliverables required. </w:t>
            </w:r>
          </w:p>
          <w:p w14:paraId="2308A53C"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The response does not demonstrate a full understanding of the requirements posing major concerns.</w:t>
            </w:r>
          </w:p>
        </w:tc>
      </w:tr>
      <w:bookmarkEnd w:id="0"/>
      <w:tr w:rsidR="00304772" w:rsidRPr="00304772" w14:paraId="6B1F040C" w14:textId="77777777" w:rsidTr="76F1C09D">
        <w:trPr>
          <w:trHeight w:val="300"/>
        </w:trPr>
        <w:tc>
          <w:tcPr>
            <w:tcW w:w="0" w:type="dxa"/>
          </w:tcPr>
          <w:p w14:paraId="28B3CAC9"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2</w:t>
            </w:r>
          </w:p>
        </w:tc>
        <w:tc>
          <w:tcPr>
            <w:tcW w:w="0" w:type="dxa"/>
          </w:tcPr>
          <w:p w14:paraId="14774342"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Good</w:t>
            </w:r>
          </w:p>
        </w:tc>
        <w:tc>
          <w:tcPr>
            <w:tcW w:w="0" w:type="dxa"/>
          </w:tcPr>
          <w:p w14:paraId="3E5C0455"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The response is acceptable and meets all the basic requirements.  However, the response is not sufficiently detailed to minimise risk and / or the proposed approach may require additional support. </w:t>
            </w:r>
          </w:p>
        </w:tc>
      </w:tr>
      <w:tr w:rsidR="00304772" w:rsidRPr="00304772" w14:paraId="2DC70EF4" w14:textId="77777777" w:rsidTr="76F1C09D">
        <w:trPr>
          <w:trHeight w:val="300"/>
        </w:trPr>
        <w:tc>
          <w:tcPr>
            <w:tcW w:w="0" w:type="dxa"/>
          </w:tcPr>
          <w:p w14:paraId="1FEB3207"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w:t>
            </w:r>
          </w:p>
        </w:tc>
        <w:tc>
          <w:tcPr>
            <w:tcW w:w="0" w:type="dxa"/>
          </w:tcPr>
          <w:p w14:paraId="1CEAFF27"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Very good</w:t>
            </w:r>
          </w:p>
        </w:tc>
        <w:tc>
          <w:tcPr>
            <w:tcW w:w="0" w:type="dxa"/>
          </w:tcPr>
          <w:p w14:paraId="7E4B2F04"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The response fully meets all requirements with detail provided minimising risks to delivery. </w:t>
            </w:r>
          </w:p>
          <w:p w14:paraId="2557A0F8"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The response is comprehensive and unambiguous, demonstrating a thorough understanding of the requirements and provides details of how the requirement will be met in full.</w:t>
            </w:r>
          </w:p>
        </w:tc>
      </w:tr>
      <w:tr w:rsidR="00304772" w:rsidRPr="00304772" w14:paraId="68B48F76" w14:textId="77777777" w:rsidTr="76F1C09D">
        <w:trPr>
          <w:trHeight w:val="300"/>
        </w:trPr>
        <w:tc>
          <w:tcPr>
            <w:tcW w:w="0" w:type="dxa"/>
          </w:tcPr>
          <w:p w14:paraId="48957DB5"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4</w:t>
            </w:r>
          </w:p>
        </w:tc>
        <w:tc>
          <w:tcPr>
            <w:tcW w:w="0" w:type="dxa"/>
          </w:tcPr>
          <w:p w14:paraId="2A046524"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Outstanding</w:t>
            </w:r>
          </w:p>
        </w:tc>
        <w:tc>
          <w:tcPr>
            <w:tcW w:w="0" w:type="dxa"/>
          </w:tcPr>
          <w:p w14:paraId="05A8EE7F"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The response exceeds all requirements with detail provided minimising risks to delivery. </w:t>
            </w:r>
          </w:p>
          <w:p w14:paraId="3CD23E80"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The response is comprehensive and unambiguous, demonstrating a thorough understanding of the requirements and provides details of how the requirement will be met in full. The response also demonstrates an outstanding standard of added value and innovation.</w:t>
            </w:r>
          </w:p>
        </w:tc>
      </w:tr>
    </w:tbl>
    <w:p w14:paraId="71F08F56" w14:textId="050D8AB3" w:rsidR="00304772" w:rsidRPr="00304772" w:rsidRDefault="00304772" w:rsidP="0023357F">
      <w:pPr>
        <w:pStyle w:val="Heading3"/>
        <w:rPr>
          <w:rFonts w:ascii="Century Gothic" w:eastAsia="Century Gothic" w:hAnsi="Century Gothic" w:cs="Century Gothic"/>
        </w:rPr>
      </w:pPr>
      <w:r w:rsidRPr="181F7020">
        <w:rPr>
          <w:rFonts w:ascii="Century Gothic" w:eastAsia="Century Gothic" w:hAnsi="Century Gothic" w:cs="Century Gothic"/>
        </w:rPr>
        <w:lastRenderedPageBreak/>
        <w:t xml:space="preserve">Scoring </w:t>
      </w:r>
      <w:r w:rsidR="23A5CD83" w:rsidRPr="181F7020">
        <w:rPr>
          <w:rFonts w:ascii="Century Gothic" w:eastAsia="Century Gothic" w:hAnsi="Century Gothic" w:cs="Century Gothic"/>
        </w:rPr>
        <w:t>c</w:t>
      </w:r>
      <w:r w:rsidRPr="181F7020">
        <w:rPr>
          <w:rFonts w:ascii="Century Gothic" w:eastAsia="Century Gothic" w:hAnsi="Century Gothic" w:cs="Century Gothic"/>
        </w:rPr>
        <w:t>riteria (%)</w:t>
      </w:r>
    </w:p>
    <w:p w14:paraId="34B7BE8B" w14:textId="77777777" w:rsidR="00304772" w:rsidRPr="00304772" w:rsidRDefault="00304772" w:rsidP="00304772">
      <w:pPr>
        <w:keepNext/>
        <w:keepLines/>
        <w:spacing w:before="0"/>
        <w:outlineLvl w:val="1"/>
        <w:rPr>
          <w:rFonts w:ascii="Century Gothic" w:eastAsia="Century Gothic" w:hAnsi="Century Gothic" w:cs="Century Gothic"/>
          <w:sz w:val="22"/>
          <w:szCs w:val="22"/>
        </w:rPr>
      </w:pPr>
      <w:r w:rsidRPr="181F7020">
        <w:rPr>
          <w:rFonts w:ascii="Century Gothic" w:eastAsia="Century Gothic" w:hAnsi="Century Gothic" w:cs="Century Gothic"/>
          <w:sz w:val="22"/>
          <w:szCs w:val="22"/>
        </w:rPr>
        <w:t>Each criterion has a weight - representing its importance to the overall success of the programme:</w:t>
      </w:r>
    </w:p>
    <w:tbl>
      <w:tblPr>
        <w:tblStyle w:val="MHAtabl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Pr>
      <w:tblGrid>
        <w:gridCol w:w="5233"/>
        <w:gridCol w:w="3773"/>
      </w:tblGrid>
      <w:tr w:rsidR="000444EB" w:rsidRPr="00304772" w14:paraId="67CA443E" w14:textId="77777777" w:rsidTr="76F1C09D">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B9CEDB" w:themeFill="accent3"/>
          </w:tcPr>
          <w:p w14:paraId="0DC6119A" w14:textId="43AC9941" w:rsidR="000444EB" w:rsidRPr="00304772" w:rsidRDefault="00D63D64">
            <w:pPr>
              <w:pStyle w:val="Tableheadings"/>
              <w:rPr>
                <w:rFonts w:ascii="Century Gothic" w:eastAsia="Century Gothic" w:hAnsi="Century Gothic" w:cs="Century Gothic"/>
              </w:rPr>
            </w:pPr>
            <w:r w:rsidRPr="181F7020">
              <w:rPr>
                <w:rFonts w:ascii="Century Gothic" w:eastAsia="Century Gothic" w:hAnsi="Century Gothic" w:cs="Century Gothic"/>
              </w:rPr>
              <w:t>Criteria</w:t>
            </w:r>
          </w:p>
        </w:tc>
        <w:tc>
          <w:tcPr>
            <w:tcW w:w="0" w:type="dxa"/>
            <w:shd w:val="clear" w:color="auto" w:fill="B9CEDB" w:themeFill="accent3"/>
          </w:tcPr>
          <w:p w14:paraId="02EA0B90" w14:textId="61412F01" w:rsidR="000444EB" w:rsidRPr="00304772" w:rsidRDefault="00D63D64">
            <w:pPr>
              <w:pStyle w:val="Tableheadings"/>
              <w:rPr>
                <w:rFonts w:ascii="Century Gothic" w:eastAsia="Century Gothic" w:hAnsi="Century Gothic" w:cs="Century Gothic"/>
              </w:rPr>
            </w:pPr>
            <w:r w:rsidRPr="181F7020">
              <w:rPr>
                <w:rFonts w:ascii="Century Gothic" w:eastAsia="Century Gothic" w:hAnsi="Century Gothic" w:cs="Century Gothic"/>
              </w:rPr>
              <w:t>Weight</w:t>
            </w:r>
          </w:p>
        </w:tc>
      </w:tr>
      <w:tr w:rsidR="000444EB" w:rsidRPr="00304772" w14:paraId="0378FA74" w14:textId="77777777" w:rsidTr="76F1C09D">
        <w:trPr>
          <w:trHeight w:val="300"/>
        </w:trPr>
        <w:tc>
          <w:tcPr>
            <w:tcW w:w="0" w:type="dxa"/>
          </w:tcPr>
          <w:p w14:paraId="55A8E073" w14:textId="53A36027" w:rsidR="000444EB" w:rsidRPr="00304772"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Project rationale, outcomes and strategic alignment with Thames Freeport objectives</w:t>
            </w:r>
          </w:p>
        </w:tc>
        <w:tc>
          <w:tcPr>
            <w:tcW w:w="0" w:type="dxa"/>
          </w:tcPr>
          <w:p w14:paraId="7C55D27D" w14:textId="29A3E3B7" w:rsidR="000444EB" w:rsidRPr="00304772"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25%</w:t>
            </w:r>
          </w:p>
        </w:tc>
      </w:tr>
      <w:tr w:rsidR="000444EB" w:rsidRPr="00304772" w14:paraId="0BFB10E8" w14:textId="77777777" w:rsidTr="76F1C09D">
        <w:trPr>
          <w:trHeight w:val="300"/>
        </w:trPr>
        <w:tc>
          <w:tcPr>
            <w:tcW w:w="0" w:type="dxa"/>
          </w:tcPr>
          <w:p w14:paraId="532CDD20" w14:textId="275EB1F7" w:rsidR="000444EB" w:rsidRPr="00304772"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Delivery capability and relevant track record</w:t>
            </w:r>
          </w:p>
        </w:tc>
        <w:tc>
          <w:tcPr>
            <w:tcW w:w="0" w:type="dxa"/>
          </w:tcPr>
          <w:p w14:paraId="0C7F5561" w14:textId="1135CE28" w:rsidR="000444EB" w:rsidRPr="00304772"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25%</w:t>
            </w:r>
            <w:r w:rsidR="000444EB" w:rsidRPr="181F7020">
              <w:rPr>
                <w:rFonts w:ascii="Century Gothic" w:eastAsia="Century Gothic" w:hAnsi="Century Gothic" w:cs="Century Gothic"/>
              </w:rPr>
              <w:t xml:space="preserve"> </w:t>
            </w:r>
          </w:p>
        </w:tc>
      </w:tr>
      <w:tr w:rsidR="00D63D64" w:rsidRPr="00304772" w14:paraId="6BA95CA0" w14:textId="77777777" w:rsidTr="76F1C09D">
        <w:trPr>
          <w:trHeight w:val="300"/>
        </w:trPr>
        <w:tc>
          <w:tcPr>
            <w:tcW w:w="0" w:type="dxa"/>
          </w:tcPr>
          <w:p w14:paraId="3ED312C8" w14:textId="65538430" w:rsidR="00D63D64" w:rsidRPr="00D63D64" w:rsidRDefault="618BDD42">
            <w:pPr>
              <w:pStyle w:val="Tablerows"/>
              <w:rPr>
                <w:rFonts w:ascii="Century Gothic" w:eastAsia="Century Gothic" w:hAnsi="Century Gothic" w:cs="Century Gothic"/>
              </w:rPr>
            </w:pPr>
            <w:r w:rsidRPr="181F7020">
              <w:rPr>
                <w:rFonts w:ascii="Century Gothic" w:eastAsia="Century Gothic" w:hAnsi="Century Gothic" w:cs="Century Gothic"/>
              </w:rPr>
              <w:t>Budget and value for money</w:t>
            </w:r>
            <w:r w:rsidR="3B78D8B4" w:rsidRPr="181F7020">
              <w:rPr>
                <w:rFonts w:ascii="Century Gothic" w:eastAsia="Century Gothic" w:hAnsi="Century Gothic" w:cs="Century Gothic"/>
              </w:rPr>
              <w:t>*</w:t>
            </w:r>
          </w:p>
        </w:tc>
        <w:tc>
          <w:tcPr>
            <w:tcW w:w="0" w:type="dxa"/>
          </w:tcPr>
          <w:p w14:paraId="428461D1" w14:textId="4B38D650" w:rsidR="00D63D64"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20%</w:t>
            </w:r>
          </w:p>
        </w:tc>
      </w:tr>
      <w:tr w:rsidR="00D63D64" w:rsidRPr="00304772" w14:paraId="277F5B5F" w14:textId="77777777" w:rsidTr="76F1C09D">
        <w:trPr>
          <w:trHeight w:val="300"/>
        </w:trPr>
        <w:tc>
          <w:tcPr>
            <w:tcW w:w="0" w:type="dxa"/>
          </w:tcPr>
          <w:p w14:paraId="368C9F71" w14:textId="39517745" w:rsidR="00D63D64"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Delivery plan</w:t>
            </w:r>
          </w:p>
        </w:tc>
        <w:tc>
          <w:tcPr>
            <w:tcW w:w="0" w:type="dxa"/>
          </w:tcPr>
          <w:p w14:paraId="4BCD8BF7" w14:textId="2F3AD055" w:rsidR="00D63D64"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20%</w:t>
            </w:r>
          </w:p>
        </w:tc>
      </w:tr>
      <w:tr w:rsidR="00D63D64" w:rsidRPr="00304772" w14:paraId="0F267C38" w14:textId="77777777" w:rsidTr="76F1C09D">
        <w:trPr>
          <w:trHeight w:val="300"/>
        </w:trPr>
        <w:tc>
          <w:tcPr>
            <w:tcW w:w="0" w:type="dxa"/>
          </w:tcPr>
          <w:p w14:paraId="61174430" w14:textId="6C363970" w:rsidR="00D63D64"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Social value</w:t>
            </w:r>
          </w:p>
        </w:tc>
        <w:tc>
          <w:tcPr>
            <w:tcW w:w="0" w:type="dxa"/>
          </w:tcPr>
          <w:p w14:paraId="549FBD1A" w14:textId="05FC18DE" w:rsidR="00D63D64" w:rsidRDefault="00D63D64">
            <w:pPr>
              <w:pStyle w:val="Tablerows"/>
              <w:rPr>
                <w:rFonts w:ascii="Century Gothic" w:eastAsia="Century Gothic" w:hAnsi="Century Gothic" w:cs="Century Gothic"/>
              </w:rPr>
            </w:pPr>
            <w:r w:rsidRPr="181F7020">
              <w:rPr>
                <w:rFonts w:ascii="Century Gothic" w:eastAsia="Century Gothic" w:hAnsi="Century Gothic" w:cs="Century Gothic"/>
              </w:rPr>
              <w:t>10%</w:t>
            </w:r>
          </w:p>
        </w:tc>
      </w:tr>
    </w:tbl>
    <w:p w14:paraId="0DA1729C" w14:textId="2AD35809" w:rsidR="00304772" w:rsidRDefault="5C40B56E" w:rsidP="1EA958AC">
      <w:pPr>
        <w:contextualSpacing/>
        <w:rPr>
          <w:rFonts w:ascii="Century Gothic" w:eastAsia="Century Gothic" w:hAnsi="Century Gothic" w:cs="Century Gothic"/>
          <w:color w:val="000000" w:themeColor="text1"/>
          <w:u w:val="single"/>
        </w:rPr>
      </w:pPr>
      <w:r w:rsidRPr="181F7020">
        <w:rPr>
          <w:rFonts w:ascii="Century Gothic" w:eastAsia="Century Gothic" w:hAnsi="Century Gothic" w:cs="Century Gothic"/>
        </w:rPr>
        <w:t>*</w:t>
      </w:r>
      <w:r w:rsidR="00304772">
        <w:br/>
      </w:r>
      <w:r w:rsidRPr="181F7020">
        <w:rPr>
          <w:rFonts w:ascii="Century Gothic" w:eastAsia="Century Gothic" w:hAnsi="Century Gothic" w:cs="Century Gothic"/>
          <w:color w:val="000000" w:themeColor="text1"/>
          <w:u w:val="single"/>
        </w:rPr>
        <w:t xml:space="preserve"> The 20% budget and value-for-money score will be calculated as follows:</w:t>
      </w:r>
    </w:p>
    <w:p w14:paraId="1E975A28" w14:textId="015C0E08" w:rsidR="00AE331E" w:rsidRPr="006E3029" w:rsidRDefault="00AE331E" w:rsidP="001F309B">
      <w:pPr>
        <w:pStyle w:val="Heading3"/>
        <w:rPr>
          <w:rFonts w:ascii="Century Gothic" w:eastAsia="Century Gothic" w:hAnsi="Century Gothic" w:cs="Century Gothic"/>
        </w:rPr>
      </w:pPr>
      <w:r w:rsidRPr="181F7020">
        <w:rPr>
          <w:rFonts w:ascii="Century Gothic" w:eastAsia="Century Gothic" w:hAnsi="Century Gothic" w:cs="Century Gothic"/>
        </w:rPr>
        <w:t>Budget and value for money (20%)</w:t>
      </w:r>
    </w:p>
    <w:p w14:paraId="4581F69C" w14:textId="77777777" w:rsidR="00E3241A" w:rsidRDefault="00E3241A" w:rsidP="001F309B">
      <w:pPr>
        <w:pStyle w:val="Heading4"/>
        <w:rPr>
          <w:rFonts w:ascii="Century Gothic" w:eastAsia="Century Gothic" w:hAnsi="Century Gothic" w:cs="Century Gothic"/>
        </w:rPr>
      </w:pPr>
      <w:r w:rsidRPr="181F7020">
        <w:rPr>
          <w:rFonts w:ascii="Century Gothic" w:eastAsia="Century Gothic" w:hAnsi="Century Gothic" w:cs="Century Gothic"/>
        </w:rPr>
        <w:t>Combined Commercial Score (20%)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Pr>
      <w:tblGrid>
        <w:gridCol w:w="2733"/>
        <w:gridCol w:w="937"/>
        <w:gridCol w:w="3395"/>
      </w:tblGrid>
      <w:tr w:rsidR="00A81CFE" w14:paraId="5CE47D74" w14:textId="77777777" w:rsidTr="76F1C09D">
        <w:trPr>
          <w:trHeight w:val="300"/>
        </w:trPr>
        <w:tc>
          <w:tcPr>
            <w:tcW w:w="0" w:type="auto"/>
            <w:shd w:val="clear" w:color="auto" w:fill="B9CEDB" w:themeFill="accent3"/>
            <w:tcMar>
              <w:top w:w="0" w:type="dxa"/>
              <w:left w:w="108" w:type="dxa"/>
              <w:bottom w:w="0" w:type="dxa"/>
              <w:right w:w="108" w:type="dxa"/>
            </w:tcMar>
            <w:hideMark/>
          </w:tcPr>
          <w:p w14:paraId="3BC3C126" w14:textId="3A06025C" w:rsidR="00E3241A" w:rsidRDefault="00E3241A">
            <w:pPr>
              <w:pStyle w:val="Tableheadings"/>
              <w:rPr>
                <w:rFonts w:ascii="Century Gothic" w:eastAsia="Century Gothic" w:hAnsi="Century Gothic" w:cs="Century Gothic"/>
              </w:rPr>
            </w:pPr>
            <w:r w:rsidRPr="181F7020">
              <w:rPr>
                <w:rFonts w:ascii="Century Gothic" w:eastAsia="Century Gothic" w:hAnsi="Century Gothic" w:cs="Century Gothic"/>
              </w:rPr>
              <w:t>Component</w:t>
            </w:r>
          </w:p>
        </w:tc>
        <w:tc>
          <w:tcPr>
            <w:tcW w:w="0" w:type="auto"/>
            <w:shd w:val="clear" w:color="auto" w:fill="B9CEDB" w:themeFill="accent3"/>
            <w:tcMar>
              <w:top w:w="0" w:type="dxa"/>
              <w:left w:w="108" w:type="dxa"/>
              <w:bottom w:w="0" w:type="dxa"/>
              <w:right w:w="108" w:type="dxa"/>
            </w:tcMar>
            <w:hideMark/>
          </w:tcPr>
          <w:p w14:paraId="5FD5ACFD" w14:textId="5682ECF4" w:rsidR="00E3241A" w:rsidRDefault="00A81CFE">
            <w:pPr>
              <w:pStyle w:val="Tableheadings"/>
              <w:rPr>
                <w:rFonts w:ascii="Century Gothic" w:eastAsia="Century Gothic" w:hAnsi="Century Gothic" w:cs="Century Gothic"/>
              </w:rPr>
            </w:pPr>
            <w:r w:rsidRPr="181F7020">
              <w:rPr>
                <w:rFonts w:ascii="Century Gothic" w:eastAsia="Century Gothic" w:hAnsi="Century Gothic" w:cs="Century Gothic"/>
              </w:rPr>
              <w:t>Weight</w:t>
            </w:r>
          </w:p>
        </w:tc>
        <w:tc>
          <w:tcPr>
            <w:tcW w:w="0" w:type="auto"/>
            <w:shd w:val="clear" w:color="auto" w:fill="B9CEDB" w:themeFill="accent3"/>
            <w:tcMar>
              <w:top w:w="0" w:type="dxa"/>
              <w:left w:w="108" w:type="dxa"/>
              <w:bottom w:w="0" w:type="dxa"/>
              <w:right w:w="108" w:type="dxa"/>
            </w:tcMar>
            <w:hideMark/>
          </w:tcPr>
          <w:p w14:paraId="235A4C1D" w14:textId="77777777" w:rsidR="00E3241A" w:rsidRDefault="00E3241A">
            <w:pPr>
              <w:pStyle w:val="Tableheadings"/>
              <w:rPr>
                <w:rFonts w:ascii="Century Gothic" w:eastAsia="Century Gothic" w:hAnsi="Century Gothic" w:cs="Century Gothic"/>
              </w:rPr>
            </w:pPr>
            <w:r w:rsidRPr="181F7020">
              <w:rPr>
                <w:rFonts w:ascii="Century Gothic" w:eastAsia="Century Gothic" w:hAnsi="Century Gothic" w:cs="Century Gothic"/>
              </w:rPr>
              <w:t>Calculation</w:t>
            </w:r>
          </w:p>
        </w:tc>
      </w:tr>
      <w:tr w:rsidR="00B032A3" w14:paraId="59A27786" w14:textId="77777777" w:rsidTr="76F1C09D">
        <w:trPr>
          <w:trHeight w:val="300"/>
        </w:trPr>
        <w:tc>
          <w:tcPr>
            <w:tcW w:w="0" w:type="auto"/>
            <w:tcMar>
              <w:top w:w="0" w:type="dxa"/>
              <w:left w:w="108" w:type="dxa"/>
              <w:bottom w:w="0" w:type="dxa"/>
              <w:right w:w="108" w:type="dxa"/>
            </w:tcMar>
            <w:hideMark/>
          </w:tcPr>
          <w:p w14:paraId="1C639A96" w14:textId="03503FA7" w:rsidR="00B032A3" w:rsidRDefault="00B032A3" w:rsidP="00B032A3">
            <w:pPr>
              <w:pStyle w:val="Tablerows"/>
              <w:rPr>
                <w:rFonts w:ascii="Century Gothic" w:eastAsia="Century Gothic" w:hAnsi="Century Gothic" w:cs="Century Gothic"/>
              </w:rPr>
            </w:pPr>
            <w:r w:rsidRPr="181F7020">
              <w:rPr>
                <w:rFonts w:ascii="Century Gothic" w:eastAsia="Century Gothic" w:hAnsi="Century Gothic" w:cs="Century Gothic"/>
              </w:rPr>
              <w:t>Budget (total cost) score</w:t>
            </w:r>
          </w:p>
        </w:tc>
        <w:tc>
          <w:tcPr>
            <w:tcW w:w="0" w:type="auto"/>
            <w:tcMar>
              <w:top w:w="0" w:type="dxa"/>
              <w:left w:w="108" w:type="dxa"/>
              <w:bottom w:w="0" w:type="dxa"/>
              <w:right w:w="108" w:type="dxa"/>
            </w:tcMar>
            <w:hideMark/>
          </w:tcPr>
          <w:p w14:paraId="342E2BCF" w14:textId="2481EB7F" w:rsidR="00B032A3" w:rsidRDefault="00B032A3" w:rsidP="00B032A3">
            <w:pPr>
              <w:pStyle w:val="Tablerows"/>
              <w:rPr>
                <w:rFonts w:ascii="Century Gothic" w:eastAsia="Century Gothic" w:hAnsi="Century Gothic" w:cs="Century Gothic"/>
              </w:rPr>
            </w:pPr>
            <w:r w:rsidRPr="181F7020">
              <w:rPr>
                <w:rFonts w:ascii="Century Gothic" w:eastAsia="Century Gothic" w:hAnsi="Century Gothic" w:cs="Century Gothic"/>
              </w:rPr>
              <w:t>10%</w:t>
            </w:r>
          </w:p>
        </w:tc>
        <w:tc>
          <w:tcPr>
            <w:tcW w:w="0" w:type="auto"/>
            <w:tcMar>
              <w:top w:w="0" w:type="dxa"/>
              <w:left w:w="108" w:type="dxa"/>
              <w:bottom w:w="0" w:type="dxa"/>
              <w:right w:w="108" w:type="dxa"/>
            </w:tcMar>
            <w:hideMark/>
          </w:tcPr>
          <w:p w14:paraId="6A536A54" w14:textId="1D41B833" w:rsidR="00B032A3" w:rsidRDefault="00B032A3" w:rsidP="00B032A3">
            <w:pPr>
              <w:pStyle w:val="Tablerows"/>
              <w:rPr>
                <w:rFonts w:ascii="Century Gothic" w:eastAsia="Century Gothic" w:hAnsi="Century Gothic" w:cs="Century Gothic"/>
              </w:rPr>
            </w:pPr>
            <w:r w:rsidRPr="181F7020">
              <w:rPr>
                <w:rFonts w:ascii="Century Gothic" w:eastAsia="Century Gothic" w:hAnsi="Century Gothic" w:cs="Century Gothic"/>
              </w:rPr>
              <w:t>(Lowest cost / bidder cost) × 10</w:t>
            </w:r>
          </w:p>
        </w:tc>
      </w:tr>
      <w:tr w:rsidR="00B032A3" w14:paraId="3F40189F" w14:textId="77777777" w:rsidTr="76F1C09D">
        <w:trPr>
          <w:trHeight w:val="300"/>
        </w:trPr>
        <w:tc>
          <w:tcPr>
            <w:tcW w:w="0" w:type="auto"/>
            <w:tcMar>
              <w:top w:w="0" w:type="dxa"/>
              <w:left w:w="108" w:type="dxa"/>
              <w:bottom w:w="0" w:type="dxa"/>
              <w:right w:w="108" w:type="dxa"/>
            </w:tcMar>
            <w:hideMark/>
          </w:tcPr>
          <w:p w14:paraId="668F1B7B" w14:textId="3D3BCF4C" w:rsidR="00B032A3" w:rsidRDefault="00B032A3" w:rsidP="00B032A3">
            <w:pPr>
              <w:pStyle w:val="Tablerows"/>
              <w:rPr>
                <w:rFonts w:ascii="Century Gothic" w:eastAsia="Century Gothic" w:hAnsi="Century Gothic" w:cs="Century Gothic"/>
              </w:rPr>
            </w:pPr>
            <w:proofErr w:type="spellStart"/>
            <w:r w:rsidRPr="181F7020">
              <w:rPr>
                <w:rFonts w:ascii="Century Gothic" w:eastAsia="Century Gothic" w:hAnsi="Century Gothic" w:cs="Century Gothic"/>
              </w:rPr>
              <w:t>VfM</w:t>
            </w:r>
            <w:proofErr w:type="spellEnd"/>
            <w:r w:rsidRPr="181F7020">
              <w:rPr>
                <w:rFonts w:ascii="Century Gothic" w:eastAsia="Century Gothic" w:hAnsi="Century Gothic" w:cs="Century Gothic"/>
              </w:rPr>
              <w:t xml:space="preserve"> narrative score</w:t>
            </w:r>
          </w:p>
        </w:tc>
        <w:tc>
          <w:tcPr>
            <w:tcW w:w="0" w:type="auto"/>
            <w:tcMar>
              <w:top w:w="0" w:type="dxa"/>
              <w:left w:w="108" w:type="dxa"/>
              <w:bottom w:w="0" w:type="dxa"/>
              <w:right w:w="108" w:type="dxa"/>
            </w:tcMar>
            <w:hideMark/>
          </w:tcPr>
          <w:p w14:paraId="1B1E1C78" w14:textId="02C1BFD9" w:rsidR="00B032A3" w:rsidRDefault="00B032A3" w:rsidP="00B032A3">
            <w:pPr>
              <w:pStyle w:val="Tablerows"/>
              <w:rPr>
                <w:rFonts w:ascii="Century Gothic" w:eastAsia="Century Gothic" w:hAnsi="Century Gothic" w:cs="Century Gothic"/>
              </w:rPr>
            </w:pPr>
            <w:r w:rsidRPr="181F7020">
              <w:rPr>
                <w:rFonts w:ascii="Century Gothic" w:eastAsia="Century Gothic" w:hAnsi="Century Gothic" w:cs="Century Gothic"/>
              </w:rPr>
              <w:t>10%</w:t>
            </w:r>
          </w:p>
        </w:tc>
        <w:tc>
          <w:tcPr>
            <w:tcW w:w="0" w:type="auto"/>
            <w:tcMar>
              <w:top w:w="0" w:type="dxa"/>
              <w:left w:w="108" w:type="dxa"/>
              <w:bottom w:w="0" w:type="dxa"/>
              <w:right w:w="108" w:type="dxa"/>
            </w:tcMar>
            <w:hideMark/>
          </w:tcPr>
          <w:p w14:paraId="6D36F8D0" w14:textId="741DDCA0" w:rsidR="00B032A3" w:rsidRDefault="00B032A3" w:rsidP="00B032A3">
            <w:pPr>
              <w:pStyle w:val="Tablerows"/>
              <w:rPr>
                <w:rFonts w:ascii="Century Gothic" w:eastAsia="Century Gothic" w:hAnsi="Century Gothic" w:cs="Century Gothic"/>
              </w:rPr>
            </w:pPr>
            <w:r w:rsidRPr="181F7020">
              <w:rPr>
                <w:rFonts w:ascii="Century Gothic" w:eastAsia="Century Gothic" w:hAnsi="Century Gothic" w:cs="Century Gothic"/>
              </w:rPr>
              <w:t>(Raw score / 4) × 10</w:t>
            </w:r>
          </w:p>
        </w:tc>
      </w:tr>
      <w:tr w:rsidR="00B032A3" w14:paraId="6CE57B62" w14:textId="77777777" w:rsidTr="76F1C09D">
        <w:trPr>
          <w:trHeight w:val="300"/>
        </w:trPr>
        <w:tc>
          <w:tcPr>
            <w:tcW w:w="0" w:type="auto"/>
            <w:tcMar>
              <w:top w:w="0" w:type="dxa"/>
              <w:left w:w="108" w:type="dxa"/>
              <w:bottom w:w="0" w:type="dxa"/>
              <w:right w:w="108" w:type="dxa"/>
            </w:tcMar>
            <w:hideMark/>
          </w:tcPr>
          <w:p w14:paraId="65430EAC" w14:textId="0C6E4B27" w:rsidR="00B032A3" w:rsidRPr="001F309B" w:rsidRDefault="00B032A3" w:rsidP="00B032A3">
            <w:pPr>
              <w:pStyle w:val="Tablerows"/>
              <w:rPr>
                <w:rFonts w:ascii="Century Gothic" w:eastAsia="Century Gothic" w:hAnsi="Century Gothic" w:cs="Century Gothic"/>
                <w:b/>
              </w:rPr>
            </w:pPr>
            <w:r w:rsidRPr="181F7020">
              <w:rPr>
                <w:rFonts w:ascii="Century Gothic" w:eastAsia="Century Gothic" w:hAnsi="Century Gothic" w:cs="Century Gothic"/>
                <w:b/>
              </w:rPr>
              <w:t>Total commercial</w:t>
            </w:r>
          </w:p>
        </w:tc>
        <w:tc>
          <w:tcPr>
            <w:tcW w:w="0" w:type="auto"/>
            <w:tcMar>
              <w:top w:w="0" w:type="dxa"/>
              <w:left w:w="108" w:type="dxa"/>
              <w:bottom w:w="0" w:type="dxa"/>
              <w:right w:w="108" w:type="dxa"/>
            </w:tcMar>
            <w:hideMark/>
          </w:tcPr>
          <w:p w14:paraId="5896D365" w14:textId="369B8FBE" w:rsidR="00B032A3" w:rsidRPr="001F309B" w:rsidRDefault="00B032A3" w:rsidP="00B032A3">
            <w:pPr>
              <w:pStyle w:val="Tablerows"/>
              <w:rPr>
                <w:rFonts w:ascii="Century Gothic" w:eastAsia="Century Gothic" w:hAnsi="Century Gothic" w:cs="Century Gothic"/>
                <w:b/>
              </w:rPr>
            </w:pPr>
            <w:r w:rsidRPr="181F7020">
              <w:rPr>
                <w:rFonts w:ascii="Century Gothic" w:eastAsia="Century Gothic" w:hAnsi="Century Gothic" w:cs="Century Gothic"/>
                <w:b/>
              </w:rPr>
              <w:t>20%</w:t>
            </w:r>
          </w:p>
        </w:tc>
        <w:tc>
          <w:tcPr>
            <w:tcW w:w="0" w:type="auto"/>
            <w:tcMar>
              <w:top w:w="0" w:type="dxa"/>
              <w:left w:w="108" w:type="dxa"/>
              <w:bottom w:w="0" w:type="dxa"/>
              <w:right w:w="108" w:type="dxa"/>
            </w:tcMar>
            <w:hideMark/>
          </w:tcPr>
          <w:p w14:paraId="2D38ADA6" w14:textId="1CB6A832" w:rsidR="00B032A3" w:rsidRPr="001F309B" w:rsidRDefault="00B032A3" w:rsidP="00B032A3">
            <w:pPr>
              <w:pStyle w:val="Tablerows"/>
              <w:rPr>
                <w:rFonts w:ascii="Century Gothic" w:eastAsia="Century Gothic" w:hAnsi="Century Gothic" w:cs="Century Gothic"/>
                <w:b/>
              </w:rPr>
            </w:pPr>
            <w:r w:rsidRPr="181F7020">
              <w:rPr>
                <w:rFonts w:ascii="Century Gothic" w:eastAsia="Century Gothic" w:hAnsi="Century Gothic" w:cs="Century Gothic"/>
                <w:b/>
              </w:rPr>
              <w:t>Sum of above two elements</w:t>
            </w:r>
          </w:p>
        </w:tc>
      </w:tr>
    </w:tbl>
    <w:p w14:paraId="7240D25D" w14:textId="2848D340" w:rsidR="00F41EC8" w:rsidRDefault="00A8384F" w:rsidP="48927B12">
      <w:pPr>
        <w:pStyle w:val="Heading4"/>
        <w:contextualSpacing/>
        <w:rPr>
          <w:rFonts w:ascii="Century Gothic" w:eastAsia="Century Gothic" w:hAnsi="Century Gothic" w:cs="Century Gothic"/>
        </w:rPr>
      </w:pPr>
      <w:r w:rsidRPr="181F7020">
        <w:rPr>
          <w:rFonts w:ascii="Century Gothic" w:eastAsia="Century Gothic" w:hAnsi="Century Gothic" w:cs="Century Gothic"/>
        </w:rPr>
        <w:t>Commercial evaluation -</w:t>
      </w:r>
      <w:r w:rsidR="5C40B56E" w:rsidRPr="181F7020">
        <w:rPr>
          <w:rFonts w:ascii="Century Gothic" w:eastAsia="Century Gothic" w:hAnsi="Century Gothic" w:cs="Century Gothic"/>
        </w:rPr>
        <w:t>10% for</w:t>
      </w:r>
      <w:r w:rsidRPr="181F7020">
        <w:rPr>
          <w:rFonts w:ascii="Century Gothic" w:eastAsia="Century Gothic" w:hAnsi="Century Gothic" w:cs="Century Gothic"/>
        </w:rPr>
        <w:t xml:space="preserve"> </w:t>
      </w:r>
      <w:r w:rsidR="00177BDF" w:rsidRPr="181F7020">
        <w:rPr>
          <w:rFonts w:ascii="Century Gothic" w:eastAsia="Century Gothic" w:hAnsi="Century Gothic" w:cs="Century Gothic"/>
        </w:rPr>
        <w:t>B</w:t>
      </w:r>
      <w:r w:rsidRPr="181F7020">
        <w:rPr>
          <w:rFonts w:ascii="Century Gothic" w:eastAsia="Century Gothic" w:hAnsi="Century Gothic" w:cs="Century Gothic"/>
        </w:rPr>
        <w:t>udget (</w:t>
      </w:r>
      <w:r w:rsidR="00AE331E" w:rsidRPr="181F7020">
        <w:rPr>
          <w:rFonts w:ascii="Century Gothic" w:eastAsia="Century Gothic" w:hAnsi="Century Gothic" w:cs="Century Gothic"/>
        </w:rPr>
        <w:t>t</w:t>
      </w:r>
      <w:r w:rsidR="5C40B56E" w:rsidRPr="181F7020">
        <w:rPr>
          <w:rFonts w:ascii="Century Gothic" w:eastAsia="Century Gothic" w:hAnsi="Century Gothic" w:cs="Century Gothic"/>
        </w:rPr>
        <w:t xml:space="preserve">otal </w:t>
      </w:r>
      <w:r w:rsidR="00AE331E" w:rsidRPr="181F7020">
        <w:rPr>
          <w:rFonts w:ascii="Century Gothic" w:eastAsia="Century Gothic" w:hAnsi="Century Gothic" w:cs="Century Gothic"/>
        </w:rPr>
        <w:t>c</w:t>
      </w:r>
      <w:r w:rsidR="5C40B56E" w:rsidRPr="181F7020">
        <w:rPr>
          <w:rFonts w:ascii="Century Gothic" w:eastAsia="Century Gothic" w:hAnsi="Century Gothic" w:cs="Century Gothic"/>
        </w:rPr>
        <w:t>ost</w:t>
      </w:r>
      <w:r w:rsidRPr="181F7020">
        <w:rPr>
          <w:rFonts w:ascii="Century Gothic" w:eastAsia="Century Gothic" w:hAnsi="Century Gothic" w:cs="Century Gothic"/>
        </w:rPr>
        <w:t>)</w:t>
      </w:r>
    </w:p>
    <w:p w14:paraId="2C9A924B" w14:textId="4E4992CF" w:rsidR="0745CFBA" w:rsidRDefault="0745CFBA" w:rsidP="48927B12">
      <w:pPr>
        <w:pStyle w:val="BodyText1"/>
        <w:rPr>
          <w:rFonts w:ascii="Century Gothic" w:eastAsia="Century Gothic" w:hAnsi="Century Gothic" w:cs="Century Gothic"/>
        </w:rPr>
      </w:pPr>
      <w:r w:rsidRPr="181F7020">
        <w:rPr>
          <w:rFonts w:ascii="Century Gothic" w:eastAsia="Century Gothic" w:hAnsi="Century Gothic" w:cs="Century Gothic"/>
        </w:rPr>
        <w:t>Lowest compliant total cost submitted will receive the full 10% weighting 10%. Other bids scored proportionally using:</w:t>
      </w:r>
    </w:p>
    <w:p w14:paraId="6BEDC57E" w14:textId="0E60D9A8" w:rsidR="00304772" w:rsidRPr="006E3029" w:rsidRDefault="5C40B56E" w:rsidP="181F7020">
      <w:pPr>
        <w:pStyle w:val="ListParagraph"/>
        <w:numPr>
          <w:ilvl w:val="0"/>
          <w:numId w:val="13"/>
        </w:numPr>
        <w:ind w:left="284" w:hanging="284"/>
        <w:rPr>
          <w:rFonts w:ascii="Century Gothic" w:eastAsia="Century Gothic" w:hAnsi="Century Gothic" w:cs="Century Gothic"/>
          <w:color w:val="000000" w:themeColor="text1"/>
        </w:rPr>
      </w:pPr>
      <w:r w:rsidRPr="181F7020">
        <w:rPr>
          <w:rFonts w:ascii="Century Gothic" w:eastAsia="Century Gothic" w:hAnsi="Century Gothic" w:cs="Century Gothic"/>
          <w:color w:val="000000" w:themeColor="text1"/>
        </w:rPr>
        <w:t xml:space="preserve">Lowest </w:t>
      </w:r>
      <w:r w:rsidR="00427BF5" w:rsidRPr="181F7020">
        <w:rPr>
          <w:rFonts w:ascii="Century Gothic" w:eastAsia="Century Gothic" w:hAnsi="Century Gothic" w:cs="Century Gothic"/>
          <w:color w:val="000000" w:themeColor="text1"/>
        </w:rPr>
        <w:t>c</w:t>
      </w:r>
      <w:r w:rsidRPr="181F7020">
        <w:rPr>
          <w:rFonts w:ascii="Century Gothic" w:eastAsia="Century Gothic" w:hAnsi="Century Gothic" w:cs="Century Gothic"/>
          <w:color w:val="000000" w:themeColor="text1"/>
        </w:rPr>
        <w:t xml:space="preserve">ost / </w:t>
      </w:r>
      <w:r w:rsidR="00B032A3" w:rsidRPr="181F7020">
        <w:rPr>
          <w:rFonts w:ascii="Century Gothic" w:eastAsia="Century Gothic" w:hAnsi="Century Gothic" w:cs="Century Gothic"/>
          <w:color w:val="000000" w:themeColor="text1"/>
        </w:rPr>
        <w:t>b</w:t>
      </w:r>
      <w:r w:rsidRPr="181F7020">
        <w:rPr>
          <w:rFonts w:ascii="Century Gothic" w:eastAsia="Century Gothic" w:hAnsi="Century Gothic" w:cs="Century Gothic"/>
          <w:color w:val="000000" w:themeColor="text1"/>
        </w:rPr>
        <w:t xml:space="preserve">idder's </w:t>
      </w:r>
      <w:r w:rsidR="00427BF5" w:rsidRPr="181F7020">
        <w:rPr>
          <w:rFonts w:ascii="Century Gothic" w:eastAsia="Century Gothic" w:hAnsi="Century Gothic" w:cs="Century Gothic"/>
          <w:color w:val="000000" w:themeColor="text1"/>
        </w:rPr>
        <w:t>c</w:t>
      </w:r>
      <w:r w:rsidRPr="181F7020">
        <w:rPr>
          <w:rFonts w:ascii="Century Gothic" w:eastAsia="Century Gothic" w:hAnsi="Century Gothic" w:cs="Century Gothic"/>
          <w:color w:val="000000" w:themeColor="text1"/>
        </w:rPr>
        <w:t>ost × 10</w:t>
      </w:r>
    </w:p>
    <w:p w14:paraId="2153A1CD" w14:textId="77777777" w:rsidR="00507111" w:rsidRDefault="00507111" w:rsidP="001F309B">
      <w:pPr>
        <w:pStyle w:val="BodyText1"/>
        <w:rPr>
          <w:rFonts w:ascii="Century Gothic" w:eastAsia="Century Gothic" w:hAnsi="Century Gothic" w:cs="Century Gothic"/>
        </w:rPr>
      </w:pPr>
      <w:r w:rsidRPr="181F7020">
        <w:rPr>
          <w:rFonts w:ascii="Century Gothic" w:eastAsia="Century Gothic" w:hAnsi="Century Gothic" w:cs="Century Gothic"/>
        </w:rPr>
        <w:t>Example:</w:t>
      </w:r>
    </w:p>
    <w:tbl>
      <w:tblPr>
        <w:tblW w:w="8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Pr>
      <w:tblGrid>
        <w:gridCol w:w="945"/>
        <w:gridCol w:w="1298"/>
        <w:gridCol w:w="3273"/>
        <w:gridCol w:w="2874"/>
      </w:tblGrid>
      <w:tr w:rsidR="00D0076A" w14:paraId="4FB3AC0D" w14:textId="77777777" w:rsidTr="76F1C09D">
        <w:trPr>
          <w:trHeight w:val="300"/>
        </w:trPr>
        <w:tc>
          <w:tcPr>
            <w:tcW w:w="945" w:type="dxa"/>
            <w:shd w:val="clear" w:color="auto" w:fill="B9CEDB" w:themeFill="accent3"/>
            <w:tcMar>
              <w:top w:w="0" w:type="dxa"/>
              <w:left w:w="108" w:type="dxa"/>
              <w:bottom w:w="0" w:type="dxa"/>
              <w:right w:w="108" w:type="dxa"/>
            </w:tcMar>
            <w:hideMark/>
          </w:tcPr>
          <w:p w14:paraId="2072E7C0" w14:textId="77777777" w:rsidR="00D0076A" w:rsidRDefault="00D0076A" w:rsidP="001F309B">
            <w:pPr>
              <w:pStyle w:val="Tableheadings"/>
              <w:rPr>
                <w:rFonts w:ascii="Century Gothic" w:eastAsia="Century Gothic" w:hAnsi="Century Gothic" w:cs="Century Gothic"/>
              </w:rPr>
            </w:pPr>
            <w:bookmarkStart w:id="1" w:name="_Hlk203044627"/>
            <w:r w:rsidRPr="181F7020">
              <w:rPr>
                <w:rFonts w:ascii="Century Gothic" w:eastAsia="Century Gothic" w:hAnsi="Century Gothic" w:cs="Century Gothic"/>
              </w:rPr>
              <w:t>Bidder</w:t>
            </w:r>
          </w:p>
        </w:tc>
        <w:tc>
          <w:tcPr>
            <w:tcW w:w="1298" w:type="dxa"/>
            <w:shd w:val="clear" w:color="auto" w:fill="B9CEDB" w:themeFill="accent3"/>
            <w:tcMar>
              <w:top w:w="0" w:type="dxa"/>
              <w:left w:w="108" w:type="dxa"/>
              <w:bottom w:w="0" w:type="dxa"/>
              <w:right w:w="108" w:type="dxa"/>
            </w:tcMar>
            <w:hideMark/>
          </w:tcPr>
          <w:p w14:paraId="73318604" w14:textId="175E4718" w:rsidR="00D0076A" w:rsidRDefault="00D0076A" w:rsidP="001F309B">
            <w:pPr>
              <w:pStyle w:val="Tableheadings"/>
              <w:rPr>
                <w:rFonts w:ascii="Century Gothic" w:eastAsia="Century Gothic" w:hAnsi="Century Gothic" w:cs="Century Gothic"/>
              </w:rPr>
            </w:pPr>
            <w:r w:rsidRPr="181F7020">
              <w:rPr>
                <w:rFonts w:ascii="Century Gothic" w:eastAsia="Century Gothic" w:hAnsi="Century Gothic" w:cs="Century Gothic"/>
              </w:rPr>
              <w:t>Total cost (£)</w:t>
            </w:r>
          </w:p>
        </w:tc>
        <w:tc>
          <w:tcPr>
            <w:tcW w:w="3273" w:type="dxa"/>
            <w:shd w:val="clear" w:color="auto" w:fill="B9CEDB" w:themeFill="accent3"/>
            <w:tcMar>
              <w:top w:w="0" w:type="dxa"/>
              <w:left w:w="108" w:type="dxa"/>
              <w:bottom w:w="0" w:type="dxa"/>
              <w:right w:w="108" w:type="dxa"/>
            </w:tcMar>
            <w:hideMark/>
          </w:tcPr>
          <w:p w14:paraId="4DEF3C6A" w14:textId="149D61D9" w:rsidR="00D0076A" w:rsidRDefault="00D0076A" w:rsidP="001F309B">
            <w:pPr>
              <w:pStyle w:val="Tableheadings"/>
              <w:rPr>
                <w:rFonts w:ascii="Century Gothic" w:eastAsia="Century Gothic" w:hAnsi="Century Gothic" w:cs="Century Gothic"/>
              </w:rPr>
            </w:pPr>
            <w:r w:rsidRPr="181F7020">
              <w:rPr>
                <w:rFonts w:ascii="Century Gothic" w:eastAsia="Century Gothic" w:hAnsi="Century Gothic" w:cs="Century Gothic"/>
              </w:rPr>
              <w:t>Calculation</w:t>
            </w:r>
          </w:p>
        </w:tc>
        <w:tc>
          <w:tcPr>
            <w:tcW w:w="2874" w:type="dxa"/>
            <w:shd w:val="clear" w:color="auto" w:fill="B9CEDB" w:themeFill="accent3"/>
            <w:tcMar>
              <w:top w:w="0" w:type="dxa"/>
              <w:left w:w="108" w:type="dxa"/>
              <w:bottom w:w="0" w:type="dxa"/>
              <w:right w:w="108" w:type="dxa"/>
            </w:tcMar>
            <w:hideMark/>
          </w:tcPr>
          <w:p w14:paraId="6DED9D2D" w14:textId="5926B3B0" w:rsidR="00D0076A" w:rsidRDefault="00D0076A" w:rsidP="001F309B">
            <w:pPr>
              <w:pStyle w:val="Tableheadings"/>
              <w:rPr>
                <w:rFonts w:ascii="Century Gothic" w:eastAsia="Century Gothic" w:hAnsi="Century Gothic" w:cs="Century Gothic"/>
              </w:rPr>
            </w:pPr>
            <w:r w:rsidRPr="181F7020">
              <w:rPr>
                <w:rFonts w:ascii="Century Gothic" w:eastAsia="Century Gothic" w:hAnsi="Century Gothic" w:cs="Century Gothic"/>
              </w:rPr>
              <w:t>Weighted score (out of 10%)</w:t>
            </w:r>
          </w:p>
        </w:tc>
      </w:tr>
      <w:tr w:rsidR="00D0076A" w14:paraId="519353E0" w14:textId="77777777" w:rsidTr="76F1C09D">
        <w:trPr>
          <w:trHeight w:val="300"/>
        </w:trPr>
        <w:tc>
          <w:tcPr>
            <w:tcW w:w="945" w:type="dxa"/>
            <w:tcMar>
              <w:top w:w="0" w:type="dxa"/>
              <w:left w:w="108" w:type="dxa"/>
              <w:bottom w:w="0" w:type="dxa"/>
              <w:right w:w="108" w:type="dxa"/>
            </w:tcMar>
            <w:hideMark/>
          </w:tcPr>
          <w:p w14:paraId="3ADC4D5C"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A</w:t>
            </w:r>
          </w:p>
        </w:tc>
        <w:tc>
          <w:tcPr>
            <w:tcW w:w="1298" w:type="dxa"/>
            <w:tcMar>
              <w:top w:w="0" w:type="dxa"/>
              <w:left w:w="108" w:type="dxa"/>
              <w:bottom w:w="0" w:type="dxa"/>
              <w:right w:w="108" w:type="dxa"/>
            </w:tcMar>
            <w:hideMark/>
          </w:tcPr>
          <w:p w14:paraId="309085B5"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£80,000</w:t>
            </w:r>
          </w:p>
        </w:tc>
        <w:tc>
          <w:tcPr>
            <w:tcW w:w="3273" w:type="dxa"/>
            <w:tcMar>
              <w:top w:w="0" w:type="dxa"/>
              <w:left w:w="108" w:type="dxa"/>
              <w:bottom w:w="0" w:type="dxa"/>
              <w:right w:w="108" w:type="dxa"/>
            </w:tcMar>
            <w:hideMark/>
          </w:tcPr>
          <w:p w14:paraId="33664EF1"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(£80,000 / £80,000) × 10 = 10.00</w:t>
            </w:r>
          </w:p>
        </w:tc>
        <w:tc>
          <w:tcPr>
            <w:tcW w:w="2874" w:type="dxa"/>
            <w:tcMar>
              <w:top w:w="0" w:type="dxa"/>
              <w:left w:w="108" w:type="dxa"/>
              <w:bottom w:w="0" w:type="dxa"/>
              <w:right w:w="108" w:type="dxa"/>
            </w:tcMar>
            <w:hideMark/>
          </w:tcPr>
          <w:p w14:paraId="76EF3363"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10.00%</w:t>
            </w:r>
          </w:p>
        </w:tc>
      </w:tr>
      <w:tr w:rsidR="00D0076A" w14:paraId="4E8738C8" w14:textId="77777777" w:rsidTr="76F1C09D">
        <w:trPr>
          <w:trHeight w:val="300"/>
        </w:trPr>
        <w:tc>
          <w:tcPr>
            <w:tcW w:w="945" w:type="dxa"/>
            <w:tcMar>
              <w:top w:w="0" w:type="dxa"/>
              <w:left w:w="108" w:type="dxa"/>
              <w:bottom w:w="0" w:type="dxa"/>
              <w:right w:w="108" w:type="dxa"/>
            </w:tcMar>
            <w:hideMark/>
          </w:tcPr>
          <w:p w14:paraId="1C059C68"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B</w:t>
            </w:r>
          </w:p>
        </w:tc>
        <w:tc>
          <w:tcPr>
            <w:tcW w:w="1298" w:type="dxa"/>
            <w:tcMar>
              <w:top w:w="0" w:type="dxa"/>
              <w:left w:w="108" w:type="dxa"/>
              <w:bottom w:w="0" w:type="dxa"/>
              <w:right w:w="108" w:type="dxa"/>
            </w:tcMar>
            <w:hideMark/>
          </w:tcPr>
          <w:p w14:paraId="1E4E0811"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£100,000</w:t>
            </w:r>
          </w:p>
        </w:tc>
        <w:tc>
          <w:tcPr>
            <w:tcW w:w="3273" w:type="dxa"/>
            <w:tcMar>
              <w:top w:w="0" w:type="dxa"/>
              <w:left w:w="108" w:type="dxa"/>
              <w:bottom w:w="0" w:type="dxa"/>
              <w:right w:w="108" w:type="dxa"/>
            </w:tcMar>
            <w:hideMark/>
          </w:tcPr>
          <w:p w14:paraId="32983630"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(£80,000 / £100,000) × 10 = 8.00</w:t>
            </w:r>
          </w:p>
        </w:tc>
        <w:tc>
          <w:tcPr>
            <w:tcW w:w="2874" w:type="dxa"/>
            <w:tcMar>
              <w:top w:w="0" w:type="dxa"/>
              <w:left w:w="108" w:type="dxa"/>
              <w:bottom w:w="0" w:type="dxa"/>
              <w:right w:w="108" w:type="dxa"/>
            </w:tcMar>
            <w:hideMark/>
          </w:tcPr>
          <w:p w14:paraId="1463AA41"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18.00%</w:t>
            </w:r>
          </w:p>
        </w:tc>
      </w:tr>
      <w:tr w:rsidR="00D0076A" w14:paraId="6909022F" w14:textId="77777777" w:rsidTr="76F1C09D">
        <w:trPr>
          <w:trHeight w:val="300"/>
        </w:trPr>
        <w:tc>
          <w:tcPr>
            <w:tcW w:w="945" w:type="dxa"/>
            <w:tcMar>
              <w:top w:w="0" w:type="dxa"/>
              <w:left w:w="108" w:type="dxa"/>
              <w:bottom w:w="0" w:type="dxa"/>
              <w:right w:w="108" w:type="dxa"/>
            </w:tcMar>
            <w:hideMark/>
          </w:tcPr>
          <w:p w14:paraId="349A4133"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C</w:t>
            </w:r>
          </w:p>
        </w:tc>
        <w:tc>
          <w:tcPr>
            <w:tcW w:w="1298" w:type="dxa"/>
            <w:tcMar>
              <w:top w:w="0" w:type="dxa"/>
              <w:left w:w="108" w:type="dxa"/>
              <w:bottom w:w="0" w:type="dxa"/>
              <w:right w:w="108" w:type="dxa"/>
            </w:tcMar>
            <w:hideMark/>
          </w:tcPr>
          <w:p w14:paraId="1CC414A0"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£120,000</w:t>
            </w:r>
          </w:p>
        </w:tc>
        <w:tc>
          <w:tcPr>
            <w:tcW w:w="3273" w:type="dxa"/>
            <w:tcMar>
              <w:top w:w="0" w:type="dxa"/>
              <w:left w:w="108" w:type="dxa"/>
              <w:bottom w:w="0" w:type="dxa"/>
              <w:right w:w="108" w:type="dxa"/>
            </w:tcMar>
            <w:hideMark/>
          </w:tcPr>
          <w:p w14:paraId="29580276"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(£80,000 / £120,000) × 10 = 6.67</w:t>
            </w:r>
          </w:p>
        </w:tc>
        <w:tc>
          <w:tcPr>
            <w:tcW w:w="2874" w:type="dxa"/>
            <w:tcMar>
              <w:top w:w="0" w:type="dxa"/>
              <w:left w:w="108" w:type="dxa"/>
              <w:bottom w:w="0" w:type="dxa"/>
              <w:right w:w="108" w:type="dxa"/>
            </w:tcMar>
            <w:hideMark/>
          </w:tcPr>
          <w:p w14:paraId="30633585" w14:textId="77777777" w:rsidR="00D0076A" w:rsidRDefault="00D0076A" w:rsidP="001F309B">
            <w:pPr>
              <w:pStyle w:val="Tablerows"/>
              <w:rPr>
                <w:rFonts w:ascii="Century Gothic" w:eastAsia="Century Gothic" w:hAnsi="Century Gothic" w:cs="Century Gothic"/>
              </w:rPr>
            </w:pPr>
            <w:r w:rsidRPr="181F7020">
              <w:rPr>
                <w:rFonts w:ascii="Century Gothic" w:eastAsia="Century Gothic" w:hAnsi="Century Gothic" w:cs="Century Gothic"/>
              </w:rPr>
              <w:t>6.67%</w:t>
            </w:r>
          </w:p>
        </w:tc>
      </w:tr>
    </w:tbl>
    <w:bookmarkEnd w:id="1"/>
    <w:p w14:paraId="5BF34EE3" w14:textId="79137BC5" w:rsidR="00304772" w:rsidRPr="006E3029" w:rsidRDefault="00A8384F" w:rsidP="001F309B">
      <w:pPr>
        <w:pStyle w:val="Heading4"/>
        <w:rPr>
          <w:rFonts w:ascii="Century Gothic" w:eastAsia="Century Gothic" w:hAnsi="Century Gothic" w:cs="Century Gothic"/>
        </w:rPr>
      </w:pPr>
      <w:r w:rsidRPr="181F7020">
        <w:rPr>
          <w:rFonts w:ascii="Century Gothic" w:eastAsia="Century Gothic" w:hAnsi="Century Gothic" w:cs="Century Gothic"/>
        </w:rPr>
        <w:lastRenderedPageBreak/>
        <w:t xml:space="preserve">Commercial evaluation - </w:t>
      </w:r>
      <w:r w:rsidR="5C40B56E" w:rsidRPr="181F7020">
        <w:rPr>
          <w:rFonts w:ascii="Century Gothic" w:eastAsia="Century Gothic" w:hAnsi="Century Gothic" w:cs="Century Gothic"/>
        </w:rPr>
        <w:t xml:space="preserve">10% for </w:t>
      </w:r>
      <w:r w:rsidR="00AE331E" w:rsidRPr="181F7020">
        <w:rPr>
          <w:rFonts w:ascii="Century Gothic" w:eastAsia="Century Gothic" w:hAnsi="Century Gothic" w:cs="Century Gothic"/>
        </w:rPr>
        <w:t>v</w:t>
      </w:r>
      <w:r w:rsidR="5C40B56E" w:rsidRPr="181F7020">
        <w:rPr>
          <w:rFonts w:ascii="Century Gothic" w:eastAsia="Century Gothic" w:hAnsi="Century Gothic" w:cs="Century Gothic"/>
        </w:rPr>
        <w:t xml:space="preserve">alue for </w:t>
      </w:r>
      <w:r w:rsidR="00AE331E" w:rsidRPr="181F7020">
        <w:rPr>
          <w:rFonts w:ascii="Century Gothic" w:eastAsia="Century Gothic" w:hAnsi="Century Gothic" w:cs="Century Gothic"/>
        </w:rPr>
        <w:t>m</w:t>
      </w:r>
      <w:r w:rsidR="5C40B56E" w:rsidRPr="181F7020">
        <w:rPr>
          <w:rFonts w:ascii="Century Gothic" w:eastAsia="Century Gothic" w:hAnsi="Century Gothic" w:cs="Century Gothic"/>
        </w:rPr>
        <w:t xml:space="preserve">oney </w:t>
      </w:r>
      <w:r w:rsidR="00AE331E" w:rsidRPr="181F7020">
        <w:rPr>
          <w:rFonts w:ascii="Century Gothic" w:eastAsia="Century Gothic" w:hAnsi="Century Gothic" w:cs="Century Gothic"/>
        </w:rPr>
        <w:t>n</w:t>
      </w:r>
      <w:r w:rsidR="5C40B56E" w:rsidRPr="181F7020">
        <w:rPr>
          <w:rFonts w:ascii="Century Gothic" w:eastAsia="Century Gothic" w:hAnsi="Century Gothic" w:cs="Century Gothic"/>
        </w:rPr>
        <w:t xml:space="preserve">arrative  </w:t>
      </w:r>
    </w:p>
    <w:p w14:paraId="2D1665E6" w14:textId="405E32B5" w:rsidR="00A8384F" w:rsidRDefault="00F076D8" w:rsidP="00F41EC8">
      <w:pPr>
        <w:pStyle w:val="BodyText1"/>
        <w:rPr>
          <w:rFonts w:ascii="Century Gothic" w:eastAsia="Century Gothic" w:hAnsi="Century Gothic" w:cs="Century Gothic"/>
        </w:rPr>
      </w:pPr>
      <w:r w:rsidRPr="181F7020">
        <w:rPr>
          <w:rFonts w:ascii="Century Gothic" w:eastAsia="Century Gothic" w:hAnsi="Century Gothic" w:cs="Century Gothic"/>
        </w:rPr>
        <w:t>As part of the commercial assessment (20%), bidders are required to submit a written Budget and Value for Money statement (max 300 words) to explain how their proposal delivers strong economic value, efficient use of resources, and maximises impact per pound spent.</w:t>
      </w:r>
    </w:p>
    <w:p w14:paraId="22A0E1B5" w14:textId="75A642E2" w:rsidR="00304772" w:rsidRPr="006E3029" w:rsidRDefault="5C40B56E" w:rsidP="001F309B">
      <w:pPr>
        <w:pStyle w:val="BodyText1"/>
        <w:rPr>
          <w:rFonts w:ascii="Century Gothic" w:eastAsia="Century Gothic" w:hAnsi="Century Gothic" w:cs="Century Gothic"/>
        </w:rPr>
      </w:pPr>
      <w:r w:rsidRPr="181F7020">
        <w:rPr>
          <w:rFonts w:ascii="Century Gothic" w:eastAsia="Century Gothic" w:hAnsi="Century Gothic" w:cs="Century Gothic"/>
        </w:rPr>
        <w:t>Evaluated against a 0</w:t>
      </w:r>
      <w:r w:rsidR="007222D4" w:rsidRPr="181F7020">
        <w:rPr>
          <w:rFonts w:ascii="Century Gothic" w:eastAsia="Century Gothic" w:hAnsi="Century Gothic" w:cs="Century Gothic"/>
        </w:rPr>
        <w:t>-</w:t>
      </w:r>
      <w:r w:rsidRPr="181F7020">
        <w:rPr>
          <w:rFonts w:ascii="Century Gothic" w:eastAsia="Century Gothic" w:hAnsi="Century Gothic" w:cs="Century Gothic"/>
        </w:rPr>
        <w:t>4 qualitative scale:</w:t>
      </w:r>
      <w:r w:rsidR="00304772">
        <w:br/>
      </w:r>
      <w:r w:rsidRPr="181F7020">
        <w:rPr>
          <w:rFonts w:ascii="Century Gothic" w:eastAsia="Century Gothic" w:hAnsi="Century Gothic" w:cs="Century Gothic"/>
        </w:rPr>
        <w:t xml:space="preserve"> </w:t>
      </w:r>
      <w:r w:rsidR="00304772">
        <w:br/>
      </w:r>
      <w:r w:rsidRPr="181F7020">
        <w:rPr>
          <w:rFonts w:ascii="Century Gothic" w:eastAsia="Century Gothic" w:hAnsi="Century Gothic" w:cs="Century Gothic"/>
        </w:rPr>
        <w:t>0</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No evidence of value for money. </w:t>
      </w:r>
      <w:r w:rsidR="00304772">
        <w:br/>
      </w:r>
      <w:r w:rsidRPr="181F7020">
        <w:rPr>
          <w:rFonts w:ascii="Century Gothic" w:eastAsia="Century Gothic" w:hAnsi="Century Gothic" w:cs="Century Gothic"/>
        </w:rPr>
        <w:t>1</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Limited explanation or feasibility concerns. </w:t>
      </w:r>
      <w:r w:rsidR="00304772">
        <w:br/>
      </w:r>
      <w:r w:rsidRPr="181F7020">
        <w:rPr>
          <w:rFonts w:ascii="Century Gothic" w:eastAsia="Century Gothic" w:hAnsi="Century Gothic" w:cs="Century Gothic"/>
        </w:rPr>
        <w:t>2</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Acceptable explanation but lacks specificity. </w:t>
      </w:r>
      <w:r w:rsidR="00304772">
        <w:br/>
      </w:r>
      <w:r w:rsidRPr="181F7020">
        <w:rPr>
          <w:rFonts w:ascii="Century Gothic" w:eastAsia="Century Gothic" w:hAnsi="Century Gothic" w:cs="Century Gothic"/>
        </w:rPr>
        <w:t>3</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Clear, credible cost-benefit justification. </w:t>
      </w:r>
      <w:r w:rsidR="00304772">
        <w:br/>
      </w:r>
      <w:r w:rsidRPr="181F7020">
        <w:rPr>
          <w:rFonts w:ascii="Century Gothic" w:eastAsia="Century Gothic" w:hAnsi="Century Gothic" w:cs="Century Gothic"/>
        </w:rPr>
        <w:t>4</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w:t>
      </w:r>
      <w:r w:rsidR="00F41EC8" w:rsidRPr="181F7020">
        <w:rPr>
          <w:rFonts w:ascii="Century Gothic" w:eastAsia="Century Gothic" w:hAnsi="Century Gothic" w:cs="Century Gothic"/>
        </w:rPr>
        <w:t xml:space="preserve"> </w:t>
      </w:r>
      <w:r w:rsidRPr="181F7020">
        <w:rPr>
          <w:rFonts w:ascii="Century Gothic" w:eastAsia="Century Gothic" w:hAnsi="Century Gothic" w:cs="Century Gothic"/>
        </w:rPr>
        <w:t>Outstanding demonstration of cost-effectiveness and innovation.</w:t>
      </w:r>
    </w:p>
    <w:p w14:paraId="43A53A2F" w14:textId="77777777" w:rsidR="00D91677" w:rsidRDefault="5C40B56E" w:rsidP="00F41EC8">
      <w:pPr>
        <w:pStyle w:val="BodyText1"/>
        <w:rPr>
          <w:rFonts w:ascii="Century Gothic" w:eastAsia="Century Gothic" w:hAnsi="Century Gothic" w:cs="Century Gothic"/>
        </w:rPr>
      </w:pPr>
      <w:r w:rsidRPr="181F7020">
        <w:rPr>
          <w:rFonts w:ascii="Century Gothic" w:eastAsia="Century Gothic" w:hAnsi="Century Gothic" w:cs="Century Gothic"/>
        </w:rPr>
        <w:t xml:space="preserve">Score calculated as: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Pr>
      <w:tblGrid>
        <w:gridCol w:w="2537"/>
        <w:gridCol w:w="2130"/>
        <w:gridCol w:w="2095"/>
        <w:gridCol w:w="2244"/>
      </w:tblGrid>
      <w:tr w:rsidR="00B5273E" w14:paraId="61A720F1" w14:textId="77777777" w:rsidTr="76F1C09D">
        <w:trPr>
          <w:trHeight w:val="300"/>
        </w:trPr>
        <w:tc>
          <w:tcPr>
            <w:tcW w:w="0" w:type="auto"/>
            <w:shd w:val="clear" w:color="auto" w:fill="B9CEDB" w:themeFill="accent3"/>
            <w:tcMar>
              <w:top w:w="0" w:type="dxa"/>
              <w:left w:w="108" w:type="dxa"/>
              <w:bottom w:w="0" w:type="dxa"/>
              <w:right w:w="108" w:type="dxa"/>
            </w:tcMar>
            <w:hideMark/>
          </w:tcPr>
          <w:p w14:paraId="2FE983E2" w14:textId="5E4D1FE2" w:rsidR="00B5273E" w:rsidRDefault="00F076D8" w:rsidP="001F309B">
            <w:pPr>
              <w:pStyle w:val="Tableheadings"/>
              <w:rPr>
                <w:rFonts w:ascii="Century Gothic" w:eastAsia="Century Gothic" w:hAnsi="Century Gothic" w:cs="Century Gothic"/>
              </w:rPr>
            </w:pPr>
            <w:r w:rsidRPr="181F7020">
              <w:rPr>
                <w:rFonts w:ascii="Century Gothic" w:eastAsia="Century Gothic" w:hAnsi="Century Gothic" w:cs="Century Gothic"/>
              </w:rPr>
              <w:t>(</w:t>
            </w:r>
            <w:r w:rsidR="5C40B56E" w:rsidRPr="181F7020">
              <w:rPr>
                <w:rFonts w:ascii="Century Gothic" w:eastAsia="Century Gothic" w:hAnsi="Century Gothic" w:cs="Century Gothic"/>
                <w:color w:val="000000"/>
                <w:kern w:val="0"/>
                <w:lang w:eastAsia="en-GB"/>
                <w14:ligatures w14:val="none"/>
              </w:rPr>
              <w:t xml:space="preserve">Raw </w:t>
            </w:r>
            <w:r w:rsidR="5C40B56E" w:rsidRPr="181F7020">
              <w:rPr>
                <w:rFonts w:ascii="Century Gothic" w:eastAsia="Century Gothic" w:hAnsi="Century Gothic" w:cs="Century Gothic"/>
              </w:rPr>
              <w:t>Score</w:t>
            </w:r>
            <w:r w:rsidR="00427BF5" w:rsidRPr="181F7020">
              <w:rPr>
                <w:rFonts w:ascii="Century Gothic" w:eastAsia="Century Gothic" w:hAnsi="Century Gothic" w:cs="Century Gothic"/>
              </w:rPr>
              <w:t>/</w:t>
            </w:r>
            <w:r w:rsidR="5C40B56E" w:rsidRPr="181F7020">
              <w:rPr>
                <w:rFonts w:ascii="Century Gothic" w:eastAsia="Century Gothic" w:hAnsi="Century Gothic" w:cs="Century Gothic"/>
              </w:rPr>
              <w:t>4</w:t>
            </w:r>
            <w:r w:rsidRPr="181F7020">
              <w:rPr>
                <w:rFonts w:ascii="Century Gothic" w:eastAsia="Century Gothic" w:hAnsi="Century Gothic" w:cs="Century Gothic"/>
              </w:rPr>
              <w:t>)</w:t>
            </w:r>
            <w:r w:rsidR="5C40B56E" w:rsidRPr="181F7020">
              <w:rPr>
                <w:rFonts w:ascii="Century Gothic" w:eastAsia="Century Gothic" w:hAnsi="Century Gothic" w:cs="Century Gothic"/>
                <w:color w:val="000000"/>
                <w:kern w:val="0"/>
                <w:lang w:eastAsia="en-GB"/>
                <w14:ligatures w14:val="none"/>
              </w:rPr>
              <w:t xml:space="preserve"> × 10</w:t>
            </w:r>
            <w:r w:rsidR="00D0076A" w:rsidRPr="181F7020">
              <w:rPr>
                <w:rFonts w:ascii="Century Gothic" w:eastAsia="Century Gothic" w:hAnsi="Century Gothic" w:cs="Century Gothic"/>
                <w:color w:val="000000"/>
                <w:kern w:val="0"/>
                <w:lang w:eastAsia="en-GB"/>
                <w14:ligatures w14:val="none"/>
              </w:rPr>
              <w:t xml:space="preserve"> </w:t>
            </w:r>
            <w:r w:rsidR="00B5273E" w:rsidRPr="181F7020">
              <w:rPr>
                <w:rFonts w:ascii="Century Gothic" w:eastAsia="Century Gothic" w:hAnsi="Century Gothic" w:cs="Century Gothic"/>
              </w:rPr>
              <w:t>Bidder</w:t>
            </w:r>
          </w:p>
        </w:tc>
        <w:tc>
          <w:tcPr>
            <w:tcW w:w="0" w:type="auto"/>
            <w:shd w:val="clear" w:color="auto" w:fill="B9CEDB" w:themeFill="accent3"/>
            <w:tcMar>
              <w:top w:w="0" w:type="dxa"/>
              <w:left w:w="108" w:type="dxa"/>
              <w:bottom w:w="0" w:type="dxa"/>
              <w:right w:w="108" w:type="dxa"/>
            </w:tcMar>
            <w:hideMark/>
          </w:tcPr>
          <w:p w14:paraId="2C754FEB" w14:textId="77777777" w:rsidR="00B5273E" w:rsidRDefault="00B5273E" w:rsidP="001F309B">
            <w:pPr>
              <w:pStyle w:val="Tableheadings"/>
              <w:rPr>
                <w:rFonts w:ascii="Century Gothic" w:eastAsia="Century Gothic" w:hAnsi="Century Gothic" w:cs="Century Gothic"/>
              </w:rPr>
            </w:pPr>
            <w:r w:rsidRPr="181F7020">
              <w:rPr>
                <w:rFonts w:ascii="Century Gothic" w:eastAsia="Century Gothic" w:hAnsi="Century Gothic" w:cs="Century Gothic"/>
              </w:rPr>
              <w:t>Narrative Score (0–4)</w:t>
            </w:r>
          </w:p>
        </w:tc>
        <w:tc>
          <w:tcPr>
            <w:tcW w:w="0" w:type="auto"/>
            <w:shd w:val="clear" w:color="auto" w:fill="B9CEDB" w:themeFill="accent3"/>
            <w:tcMar>
              <w:top w:w="0" w:type="dxa"/>
              <w:left w:w="108" w:type="dxa"/>
              <w:bottom w:w="0" w:type="dxa"/>
              <w:right w:w="108" w:type="dxa"/>
            </w:tcMar>
            <w:hideMark/>
          </w:tcPr>
          <w:p w14:paraId="2B87A38B" w14:textId="77777777" w:rsidR="00B5273E" w:rsidRDefault="00B5273E" w:rsidP="001F309B">
            <w:pPr>
              <w:pStyle w:val="Tableheadings"/>
              <w:rPr>
                <w:rFonts w:ascii="Century Gothic" w:eastAsia="Century Gothic" w:hAnsi="Century Gothic" w:cs="Century Gothic"/>
              </w:rPr>
            </w:pPr>
            <w:r w:rsidRPr="181F7020">
              <w:rPr>
                <w:rFonts w:ascii="Century Gothic" w:eastAsia="Century Gothic" w:hAnsi="Century Gothic" w:cs="Century Gothic"/>
              </w:rPr>
              <w:t>Calculation</w:t>
            </w:r>
          </w:p>
        </w:tc>
        <w:tc>
          <w:tcPr>
            <w:tcW w:w="0" w:type="auto"/>
            <w:shd w:val="clear" w:color="auto" w:fill="B9CEDB" w:themeFill="accent3"/>
            <w:tcMar>
              <w:top w:w="0" w:type="dxa"/>
              <w:left w:w="108" w:type="dxa"/>
              <w:bottom w:w="0" w:type="dxa"/>
              <w:right w:w="108" w:type="dxa"/>
            </w:tcMar>
            <w:hideMark/>
          </w:tcPr>
          <w:p w14:paraId="0D99D5AE" w14:textId="77777777" w:rsidR="00B5273E" w:rsidRDefault="00B5273E" w:rsidP="001F309B">
            <w:pPr>
              <w:pStyle w:val="Tableheadings"/>
              <w:rPr>
                <w:rFonts w:ascii="Century Gothic" w:eastAsia="Century Gothic" w:hAnsi="Century Gothic" w:cs="Century Gothic"/>
              </w:rPr>
            </w:pPr>
            <w:r w:rsidRPr="181F7020">
              <w:rPr>
                <w:rFonts w:ascii="Century Gothic" w:eastAsia="Century Gothic" w:hAnsi="Century Gothic" w:cs="Century Gothic"/>
              </w:rPr>
              <w:t>Weighted Score (10%)</w:t>
            </w:r>
          </w:p>
        </w:tc>
      </w:tr>
      <w:tr w:rsidR="00B5273E" w14:paraId="3BED6D5D" w14:textId="77777777" w:rsidTr="76F1C09D">
        <w:trPr>
          <w:trHeight w:val="300"/>
        </w:trPr>
        <w:tc>
          <w:tcPr>
            <w:tcW w:w="0" w:type="auto"/>
            <w:tcMar>
              <w:top w:w="0" w:type="dxa"/>
              <w:left w:w="108" w:type="dxa"/>
              <w:bottom w:w="0" w:type="dxa"/>
              <w:right w:w="108" w:type="dxa"/>
            </w:tcMar>
            <w:hideMark/>
          </w:tcPr>
          <w:p w14:paraId="63A7A83F"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A</w:t>
            </w:r>
          </w:p>
        </w:tc>
        <w:tc>
          <w:tcPr>
            <w:tcW w:w="0" w:type="auto"/>
            <w:tcMar>
              <w:top w:w="0" w:type="dxa"/>
              <w:left w:w="108" w:type="dxa"/>
              <w:bottom w:w="0" w:type="dxa"/>
              <w:right w:w="108" w:type="dxa"/>
            </w:tcMar>
            <w:hideMark/>
          </w:tcPr>
          <w:p w14:paraId="31EE6BE7"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4</w:t>
            </w:r>
          </w:p>
        </w:tc>
        <w:tc>
          <w:tcPr>
            <w:tcW w:w="0" w:type="auto"/>
            <w:tcMar>
              <w:top w:w="0" w:type="dxa"/>
              <w:left w:w="108" w:type="dxa"/>
              <w:bottom w:w="0" w:type="dxa"/>
              <w:right w:w="108" w:type="dxa"/>
            </w:tcMar>
            <w:hideMark/>
          </w:tcPr>
          <w:p w14:paraId="22AE4FCA"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(4 ÷ 4) × 10 = 10.00%</w:t>
            </w:r>
          </w:p>
        </w:tc>
        <w:tc>
          <w:tcPr>
            <w:tcW w:w="0" w:type="auto"/>
            <w:tcMar>
              <w:top w:w="0" w:type="dxa"/>
              <w:left w:w="108" w:type="dxa"/>
              <w:bottom w:w="0" w:type="dxa"/>
              <w:right w:w="108" w:type="dxa"/>
            </w:tcMar>
            <w:hideMark/>
          </w:tcPr>
          <w:p w14:paraId="1437CE2E"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10.00%</w:t>
            </w:r>
          </w:p>
        </w:tc>
      </w:tr>
      <w:tr w:rsidR="00B5273E" w14:paraId="2D515779" w14:textId="77777777" w:rsidTr="76F1C09D">
        <w:trPr>
          <w:trHeight w:val="300"/>
        </w:trPr>
        <w:tc>
          <w:tcPr>
            <w:tcW w:w="0" w:type="auto"/>
            <w:tcMar>
              <w:top w:w="0" w:type="dxa"/>
              <w:left w:w="108" w:type="dxa"/>
              <w:bottom w:w="0" w:type="dxa"/>
              <w:right w:w="108" w:type="dxa"/>
            </w:tcMar>
            <w:hideMark/>
          </w:tcPr>
          <w:p w14:paraId="1E895A89"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B</w:t>
            </w:r>
          </w:p>
        </w:tc>
        <w:tc>
          <w:tcPr>
            <w:tcW w:w="0" w:type="auto"/>
            <w:tcMar>
              <w:top w:w="0" w:type="dxa"/>
              <w:left w:w="108" w:type="dxa"/>
              <w:bottom w:w="0" w:type="dxa"/>
              <w:right w:w="108" w:type="dxa"/>
            </w:tcMar>
            <w:hideMark/>
          </w:tcPr>
          <w:p w14:paraId="1662F3C4"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3</w:t>
            </w:r>
          </w:p>
        </w:tc>
        <w:tc>
          <w:tcPr>
            <w:tcW w:w="0" w:type="auto"/>
            <w:tcMar>
              <w:top w:w="0" w:type="dxa"/>
              <w:left w:w="108" w:type="dxa"/>
              <w:bottom w:w="0" w:type="dxa"/>
              <w:right w:w="108" w:type="dxa"/>
            </w:tcMar>
            <w:hideMark/>
          </w:tcPr>
          <w:p w14:paraId="6D2E704E"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(3 ÷ 4) × 10 = 7.50%</w:t>
            </w:r>
          </w:p>
        </w:tc>
        <w:tc>
          <w:tcPr>
            <w:tcW w:w="0" w:type="auto"/>
            <w:tcMar>
              <w:top w:w="0" w:type="dxa"/>
              <w:left w:w="108" w:type="dxa"/>
              <w:bottom w:w="0" w:type="dxa"/>
              <w:right w:w="108" w:type="dxa"/>
            </w:tcMar>
            <w:hideMark/>
          </w:tcPr>
          <w:p w14:paraId="299752D4"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7.50%</w:t>
            </w:r>
          </w:p>
        </w:tc>
      </w:tr>
      <w:tr w:rsidR="00B5273E" w14:paraId="5DE83974" w14:textId="77777777" w:rsidTr="76F1C09D">
        <w:trPr>
          <w:trHeight w:val="300"/>
        </w:trPr>
        <w:tc>
          <w:tcPr>
            <w:tcW w:w="0" w:type="auto"/>
            <w:tcMar>
              <w:top w:w="0" w:type="dxa"/>
              <w:left w:w="108" w:type="dxa"/>
              <w:bottom w:w="0" w:type="dxa"/>
              <w:right w:w="108" w:type="dxa"/>
            </w:tcMar>
            <w:hideMark/>
          </w:tcPr>
          <w:p w14:paraId="2495893C"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C</w:t>
            </w:r>
          </w:p>
        </w:tc>
        <w:tc>
          <w:tcPr>
            <w:tcW w:w="0" w:type="auto"/>
            <w:tcMar>
              <w:top w:w="0" w:type="dxa"/>
              <w:left w:w="108" w:type="dxa"/>
              <w:bottom w:w="0" w:type="dxa"/>
              <w:right w:w="108" w:type="dxa"/>
            </w:tcMar>
            <w:hideMark/>
          </w:tcPr>
          <w:p w14:paraId="17BE9931"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2</w:t>
            </w:r>
          </w:p>
        </w:tc>
        <w:tc>
          <w:tcPr>
            <w:tcW w:w="0" w:type="auto"/>
            <w:tcMar>
              <w:top w:w="0" w:type="dxa"/>
              <w:left w:w="108" w:type="dxa"/>
              <w:bottom w:w="0" w:type="dxa"/>
              <w:right w:w="108" w:type="dxa"/>
            </w:tcMar>
            <w:hideMark/>
          </w:tcPr>
          <w:p w14:paraId="0607B0D7"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(2 ÷ 4) × 10 = 5.00%</w:t>
            </w:r>
          </w:p>
        </w:tc>
        <w:tc>
          <w:tcPr>
            <w:tcW w:w="0" w:type="auto"/>
            <w:tcMar>
              <w:top w:w="0" w:type="dxa"/>
              <w:left w:w="108" w:type="dxa"/>
              <w:bottom w:w="0" w:type="dxa"/>
              <w:right w:w="108" w:type="dxa"/>
            </w:tcMar>
            <w:hideMark/>
          </w:tcPr>
          <w:p w14:paraId="7017D8E2" w14:textId="77777777" w:rsidR="00B5273E" w:rsidRDefault="00B5273E" w:rsidP="001F309B">
            <w:pPr>
              <w:pStyle w:val="Tablerows"/>
              <w:rPr>
                <w:rFonts w:ascii="Century Gothic" w:eastAsia="Century Gothic" w:hAnsi="Century Gothic" w:cs="Century Gothic"/>
              </w:rPr>
            </w:pPr>
            <w:r w:rsidRPr="181F7020">
              <w:rPr>
                <w:rFonts w:ascii="Century Gothic" w:eastAsia="Century Gothic" w:hAnsi="Century Gothic" w:cs="Century Gothic"/>
              </w:rPr>
              <w:t>5.00%</w:t>
            </w:r>
          </w:p>
        </w:tc>
      </w:tr>
    </w:tbl>
    <w:p w14:paraId="5AA97849" w14:textId="77777777" w:rsidR="00304772" w:rsidRPr="00304772" w:rsidRDefault="00304772" w:rsidP="0023357F">
      <w:pPr>
        <w:pStyle w:val="Heading3"/>
        <w:rPr>
          <w:rFonts w:ascii="Century Gothic" w:eastAsia="Century Gothic" w:hAnsi="Century Gothic" w:cs="Century Gothic"/>
        </w:rPr>
      </w:pPr>
      <w:r w:rsidRPr="181F7020">
        <w:rPr>
          <w:rFonts w:ascii="Century Gothic" w:eastAsia="Century Gothic" w:hAnsi="Century Gothic" w:cs="Century Gothic"/>
        </w:rPr>
        <w:t>Process for calculation:</w:t>
      </w:r>
    </w:p>
    <w:p w14:paraId="3278789D" w14:textId="77777777" w:rsidR="00304772" w:rsidRPr="00304772" w:rsidRDefault="00304772" w:rsidP="0023357F">
      <w:pPr>
        <w:pStyle w:val="Heading4"/>
        <w:rPr>
          <w:rFonts w:ascii="Century Gothic" w:eastAsia="Century Gothic" w:hAnsi="Century Gothic" w:cs="Century Gothic"/>
        </w:rPr>
      </w:pPr>
      <w:r w:rsidRPr="181F7020">
        <w:rPr>
          <w:rFonts w:ascii="Century Gothic" w:eastAsia="Century Gothic" w:hAnsi="Century Gothic" w:cs="Century Gothic"/>
        </w:rPr>
        <w:t>To calculate the weighted score</w:t>
      </w:r>
    </w:p>
    <w:p w14:paraId="52B7EEAF" w14:textId="77777777" w:rsidR="00304772" w:rsidRPr="00304772" w:rsidRDefault="00304772" w:rsidP="00304772">
      <w:pPr>
        <w:rPr>
          <w:rFonts w:ascii="Century Gothic" w:eastAsia="Century Gothic" w:hAnsi="Century Gothic" w:cs="Century Gothic"/>
        </w:rPr>
      </w:pPr>
      <w:r w:rsidRPr="181F7020">
        <w:rPr>
          <w:rFonts w:ascii="Century Gothic" w:eastAsia="Century Gothic" w:hAnsi="Century Gothic" w:cs="Century Gothic"/>
        </w:rPr>
        <w:t>Multiply the score (out of 4) by the weighting for those criteria</w:t>
      </w:r>
    </w:p>
    <w:p w14:paraId="754C8CA2" w14:textId="77777777" w:rsidR="00304772" w:rsidRPr="00304772" w:rsidRDefault="00304772" w:rsidP="0023357F">
      <w:pPr>
        <w:pStyle w:val="Heading4"/>
        <w:rPr>
          <w:rFonts w:ascii="Century Gothic" w:eastAsia="Century Gothic" w:hAnsi="Century Gothic" w:cs="Century Gothic"/>
        </w:rPr>
      </w:pPr>
      <w:r w:rsidRPr="181F7020">
        <w:rPr>
          <w:rFonts w:ascii="Century Gothic" w:eastAsia="Century Gothic" w:hAnsi="Century Gothic" w:cs="Century Gothic"/>
        </w:rPr>
        <w:t>Example calculation</w:t>
      </w:r>
    </w:p>
    <w:p w14:paraId="14BC139F" w14:textId="77777777" w:rsidR="00304772" w:rsidRPr="00304772" w:rsidRDefault="00304772" w:rsidP="0023357F">
      <w:pPr>
        <w:pStyle w:val="BodyText1"/>
        <w:rPr>
          <w:rFonts w:ascii="Century Gothic" w:eastAsia="Century Gothic" w:hAnsi="Century Gothic" w:cs="Century Gothic"/>
        </w:rPr>
      </w:pPr>
      <w:r w:rsidRPr="181F7020">
        <w:rPr>
          <w:rFonts w:ascii="Century Gothic" w:eastAsia="Century Gothic" w:hAnsi="Century Gothic" w:cs="Century Gothic"/>
        </w:rPr>
        <w:t>A provider scored as follows:</w:t>
      </w:r>
    </w:p>
    <w:tbl>
      <w:tblPr>
        <w:tblStyle w:val="MHAtable"/>
        <w:tblW w:w="5000" w:type="pct"/>
        <w:tblCellMar>
          <w:top w:w="57" w:type="dxa"/>
          <w:left w:w="57" w:type="dxa"/>
          <w:bottom w:w="57" w:type="dxa"/>
          <w:right w:w="57" w:type="dxa"/>
        </w:tblCellMar>
        <w:tblLook w:val="04A0" w:firstRow="1" w:lastRow="0" w:firstColumn="1" w:lastColumn="0" w:noHBand="0" w:noVBand="1"/>
      </w:tblPr>
      <w:tblGrid>
        <w:gridCol w:w="3256"/>
        <w:gridCol w:w="1275"/>
        <w:gridCol w:w="1219"/>
        <w:gridCol w:w="1633"/>
        <w:gridCol w:w="1633"/>
      </w:tblGrid>
      <w:tr w:rsidR="00304772" w:rsidRPr="00304772" w14:paraId="2AA777B4" w14:textId="77777777" w:rsidTr="76F1C09D">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B9CEDB" w:themeFill="accent3"/>
          </w:tcPr>
          <w:p w14:paraId="0E497C7A"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Criteria</w:t>
            </w:r>
          </w:p>
        </w:tc>
        <w:tc>
          <w:tcPr>
            <w:tcW w:w="0" w:type="dxa"/>
            <w:shd w:val="clear" w:color="auto" w:fill="B9CEDB" w:themeFill="accent3"/>
          </w:tcPr>
          <w:p w14:paraId="34391343"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Score (0-4)</w:t>
            </w:r>
          </w:p>
        </w:tc>
        <w:tc>
          <w:tcPr>
            <w:tcW w:w="0" w:type="dxa"/>
            <w:shd w:val="clear" w:color="auto" w:fill="B9CEDB" w:themeFill="accent3"/>
          </w:tcPr>
          <w:p w14:paraId="0CA4BAFF"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Weight (%)</w:t>
            </w:r>
          </w:p>
        </w:tc>
        <w:tc>
          <w:tcPr>
            <w:tcW w:w="0" w:type="dxa"/>
            <w:shd w:val="clear" w:color="auto" w:fill="B9CEDB" w:themeFill="accent3"/>
          </w:tcPr>
          <w:p w14:paraId="26A69152"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Calculation</w:t>
            </w:r>
          </w:p>
        </w:tc>
        <w:tc>
          <w:tcPr>
            <w:tcW w:w="0" w:type="dxa"/>
            <w:shd w:val="clear" w:color="auto" w:fill="B9CEDB" w:themeFill="accent3"/>
          </w:tcPr>
          <w:p w14:paraId="5F21B19B" w14:textId="77777777" w:rsidR="00304772" w:rsidRPr="00304772" w:rsidRDefault="00304772" w:rsidP="0023357F">
            <w:pPr>
              <w:pStyle w:val="Tableheadings"/>
              <w:rPr>
                <w:rFonts w:ascii="Century Gothic" w:eastAsia="Century Gothic" w:hAnsi="Century Gothic" w:cs="Century Gothic"/>
              </w:rPr>
            </w:pPr>
            <w:r w:rsidRPr="181F7020">
              <w:rPr>
                <w:rFonts w:ascii="Century Gothic" w:eastAsia="Century Gothic" w:hAnsi="Century Gothic" w:cs="Century Gothic"/>
              </w:rPr>
              <w:t>Weighted value</w:t>
            </w:r>
          </w:p>
        </w:tc>
      </w:tr>
      <w:tr w:rsidR="00304772" w:rsidRPr="00304772" w14:paraId="53D6F3DA" w14:textId="77777777" w:rsidTr="06D1BD9E">
        <w:tc>
          <w:tcPr>
            <w:tcW w:w="3256" w:type="dxa"/>
          </w:tcPr>
          <w:p w14:paraId="75A7F98C" w14:textId="6EBF510E" w:rsidR="00304772" w:rsidRPr="00304772" w:rsidRDefault="00251048" w:rsidP="0023357F">
            <w:pPr>
              <w:pStyle w:val="Tablerows"/>
              <w:rPr>
                <w:rFonts w:ascii="Century Gothic" w:eastAsia="Century Gothic" w:hAnsi="Century Gothic" w:cs="Century Gothic"/>
              </w:rPr>
            </w:pPr>
            <w:r w:rsidRPr="181F7020">
              <w:rPr>
                <w:rFonts w:ascii="Century Gothic" w:eastAsia="Century Gothic" w:hAnsi="Century Gothic" w:cs="Century Gothic"/>
              </w:rPr>
              <w:t>Project rationale, outcomes and strategic alignment with Thames Freeport objectives</w:t>
            </w:r>
          </w:p>
        </w:tc>
        <w:tc>
          <w:tcPr>
            <w:tcW w:w="1275" w:type="dxa"/>
          </w:tcPr>
          <w:p w14:paraId="481D62CD"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4</w:t>
            </w:r>
          </w:p>
        </w:tc>
        <w:tc>
          <w:tcPr>
            <w:tcW w:w="1219" w:type="dxa"/>
          </w:tcPr>
          <w:p w14:paraId="2A641E87"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25%</w:t>
            </w:r>
          </w:p>
        </w:tc>
        <w:tc>
          <w:tcPr>
            <w:tcW w:w="1633" w:type="dxa"/>
          </w:tcPr>
          <w:p w14:paraId="5DF3E287"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(4 ÷ 4) x 25</w:t>
            </w:r>
          </w:p>
        </w:tc>
        <w:tc>
          <w:tcPr>
            <w:tcW w:w="1633" w:type="dxa"/>
          </w:tcPr>
          <w:p w14:paraId="70464BCD"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25%</w:t>
            </w:r>
          </w:p>
        </w:tc>
      </w:tr>
      <w:tr w:rsidR="00304772" w:rsidRPr="00304772" w14:paraId="0F6537AD" w14:textId="77777777" w:rsidTr="06D1BD9E">
        <w:tc>
          <w:tcPr>
            <w:tcW w:w="3256" w:type="dxa"/>
          </w:tcPr>
          <w:p w14:paraId="7855E01D" w14:textId="2AA8EA8F" w:rsidR="00304772" w:rsidRPr="00304772" w:rsidRDefault="00251048" w:rsidP="0023357F">
            <w:pPr>
              <w:pStyle w:val="Tablerows"/>
              <w:rPr>
                <w:rFonts w:ascii="Century Gothic" w:eastAsia="Century Gothic" w:hAnsi="Century Gothic" w:cs="Century Gothic"/>
              </w:rPr>
            </w:pPr>
            <w:r w:rsidRPr="181F7020">
              <w:rPr>
                <w:rFonts w:ascii="Century Gothic" w:eastAsia="Century Gothic" w:hAnsi="Century Gothic" w:cs="Century Gothic"/>
              </w:rPr>
              <w:t>Delivery capability and relevant track record</w:t>
            </w:r>
          </w:p>
        </w:tc>
        <w:tc>
          <w:tcPr>
            <w:tcW w:w="1275" w:type="dxa"/>
          </w:tcPr>
          <w:p w14:paraId="1183A449"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w:t>
            </w:r>
          </w:p>
        </w:tc>
        <w:tc>
          <w:tcPr>
            <w:tcW w:w="1219" w:type="dxa"/>
          </w:tcPr>
          <w:p w14:paraId="02423FCB" w14:textId="2D3B3C3A" w:rsidR="00304772" w:rsidRPr="00304772" w:rsidRDefault="00A91F22" w:rsidP="0023357F">
            <w:pPr>
              <w:pStyle w:val="Tablerows"/>
              <w:rPr>
                <w:rFonts w:ascii="Century Gothic" w:eastAsia="Century Gothic" w:hAnsi="Century Gothic" w:cs="Century Gothic"/>
              </w:rPr>
            </w:pPr>
            <w:r w:rsidRPr="181F7020">
              <w:rPr>
                <w:rFonts w:ascii="Century Gothic" w:eastAsia="Century Gothic" w:hAnsi="Century Gothic" w:cs="Century Gothic"/>
              </w:rPr>
              <w:t>25</w:t>
            </w:r>
            <w:r w:rsidR="00304772" w:rsidRPr="181F7020">
              <w:rPr>
                <w:rFonts w:ascii="Century Gothic" w:eastAsia="Century Gothic" w:hAnsi="Century Gothic" w:cs="Century Gothic"/>
              </w:rPr>
              <w:t>%</w:t>
            </w:r>
          </w:p>
        </w:tc>
        <w:tc>
          <w:tcPr>
            <w:tcW w:w="1633" w:type="dxa"/>
          </w:tcPr>
          <w:p w14:paraId="4295F5DC" w14:textId="1A65963A"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 ÷ 4) x 2</w:t>
            </w:r>
            <w:r w:rsidR="00A91F22" w:rsidRPr="181F7020">
              <w:rPr>
                <w:rFonts w:ascii="Century Gothic" w:eastAsia="Century Gothic" w:hAnsi="Century Gothic" w:cs="Century Gothic"/>
              </w:rPr>
              <w:t>5</w:t>
            </w:r>
          </w:p>
        </w:tc>
        <w:tc>
          <w:tcPr>
            <w:tcW w:w="1633" w:type="dxa"/>
          </w:tcPr>
          <w:p w14:paraId="0E05CBB9" w14:textId="4640E3F8" w:rsidR="00304772" w:rsidRPr="00304772" w:rsidRDefault="000B0DE1" w:rsidP="0023357F">
            <w:pPr>
              <w:pStyle w:val="Tablerows"/>
              <w:rPr>
                <w:rFonts w:ascii="Century Gothic" w:eastAsia="Century Gothic" w:hAnsi="Century Gothic" w:cs="Century Gothic"/>
              </w:rPr>
            </w:pPr>
            <w:r w:rsidRPr="181F7020">
              <w:rPr>
                <w:rFonts w:ascii="Century Gothic" w:eastAsia="Century Gothic" w:hAnsi="Century Gothic" w:cs="Century Gothic"/>
              </w:rPr>
              <w:t>18.75</w:t>
            </w:r>
            <w:r w:rsidR="00304772" w:rsidRPr="181F7020">
              <w:rPr>
                <w:rFonts w:ascii="Century Gothic" w:eastAsia="Century Gothic" w:hAnsi="Century Gothic" w:cs="Century Gothic"/>
              </w:rPr>
              <w:t>%</w:t>
            </w:r>
          </w:p>
        </w:tc>
      </w:tr>
      <w:tr w:rsidR="00304772" w:rsidRPr="00304772" w14:paraId="731874EB" w14:textId="77777777" w:rsidTr="06D1BD9E">
        <w:tc>
          <w:tcPr>
            <w:tcW w:w="3256" w:type="dxa"/>
          </w:tcPr>
          <w:p w14:paraId="3915958E" w14:textId="59DD9D80" w:rsidR="00304772" w:rsidRPr="00304772" w:rsidRDefault="00226C36"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Delivery </w:t>
            </w:r>
            <w:r w:rsidR="3A4336BD" w:rsidRPr="181F7020">
              <w:rPr>
                <w:rFonts w:ascii="Century Gothic" w:eastAsia="Century Gothic" w:hAnsi="Century Gothic" w:cs="Century Gothic"/>
              </w:rPr>
              <w:t>p</w:t>
            </w:r>
            <w:r w:rsidR="3E8CAF2E" w:rsidRPr="181F7020">
              <w:rPr>
                <w:rFonts w:ascii="Century Gothic" w:eastAsia="Century Gothic" w:hAnsi="Century Gothic" w:cs="Century Gothic"/>
              </w:rPr>
              <w:t>lan</w:t>
            </w:r>
          </w:p>
        </w:tc>
        <w:tc>
          <w:tcPr>
            <w:tcW w:w="1275" w:type="dxa"/>
          </w:tcPr>
          <w:p w14:paraId="0C173AC9"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w:t>
            </w:r>
          </w:p>
        </w:tc>
        <w:tc>
          <w:tcPr>
            <w:tcW w:w="1219" w:type="dxa"/>
          </w:tcPr>
          <w:p w14:paraId="7236EE75" w14:textId="3C24DD68" w:rsidR="00304772" w:rsidRPr="00304772" w:rsidRDefault="00A91F22" w:rsidP="0023357F">
            <w:pPr>
              <w:pStyle w:val="Tablerows"/>
              <w:rPr>
                <w:rFonts w:ascii="Century Gothic" w:eastAsia="Century Gothic" w:hAnsi="Century Gothic" w:cs="Century Gothic"/>
              </w:rPr>
            </w:pPr>
            <w:r w:rsidRPr="181F7020">
              <w:rPr>
                <w:rFonts w:ascii="Century Gothic" w:eastAsia="Century Gothic" w:hAnsi="Century Gothic" w:cs="Century Gothic"/>
              </w:rPr>
              <w:t>20</w:t>
            </w:r>
            <w:r w:rsidR="00304772" w:rsidRPr="181F7020">
              <w:rPr>
                <w:rFonts w:ascii="Century Gothic" w:eastAsia="Century Gothic" w:hAnsi="Century Gothic" w:cs="Century Gothic"/>
              </w:rPr>
              <w:t>%</w:t>
            </w:r>
          </w:p>
        </w:tc>
        <w:tc>
          <w:tcPr>
            <w:tcW w:w="1633" w:type="dxa"/>
          </w:tcPr>
          <w:p w14:paraId="4066FC9C" w14:textId="4ED148C3"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w:t>
            </w:r>
            <w:r w:rsidR="00537D59" w:rsidRPr="181F7020">
              <w:rPr>
                <w:rFonts w:ascii="Century Gothic" w:eastAsia="Century Gothic" w:hAnsi="Century Gothic" w:cs="Century Gothic"/>
              </w:rPr>
              <w:t xml:space="preserve"> </w:t>
            </w:r>
            <w:r w:rsidRPr="181F7020">
              <w:rPr>
                <w:rFonts w:ascii="Century Gothic" w:eastAsia="Century Gothic" w:hAnsi="Century Gothic" w:cs="Century Gothic"/>
              </w:rPr>
              <w:t xml:space="preserve">÷ 4) x </w:t>
            </w:r>
            <w:r w:rsidR="00A91F22" w:rsidRPr="181F7020">
              <w:rPr>
                <w:rFonts w:ascii="Century Gothic" w:eastAsia="Century Gothic" w:hAnsi="Century Gothic" w:cs="Century Gothic"/>
              </w:rPr>
              <w:t>20</w:t>
            </w:r>
          </w:p>
        </w:tc>
        <w:tc>
          <w:tcPr>
            <w:tcW w:w="1633" w:type="dxa"/>
          </w:tcPr>
          <w:p w14:paraId="49F5BB1F" w14:textId="01E4B0CC"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1</w:t>
            </w:r>
            <w:r w:rsidR="00C07CC6" w:rsidRPr="181F7020">
              <w:rPr>
                <w:rFonts w:ascii="Century Gothic" w:eastAsia="Century Gothic" w:hAnsi="Century Gothic" w:cs="Century Gothic"/>
              </w:rPr>
              <w:t>5</w:t>
            </w:r>
            <w:r w:rsidRPr="181F7020">
              <w:rPr>
                <w:rFonts w:ascii="Century Gothic" w:eastAsia="Century Gothic" w:hAnsi="Century Gothic" w:cs="Century Gothic"/>
              </w:rPr>
              <w:t>%</w:t>
            </w:r>
          </w:p>
        </w:tc>
      </w:tr>
      <w:tr w:rsidR="00304772" w:rsidRPr="00304772" w14:paraId="752E0E5B" w14:textId="77777777" w:rsidTr="06D1BD9E">
        <w:tc>
          <w:tcPr>
            <w:tcW w:w="3256" w:type="dxa"/>
          </w:tcPr>
          <w:p w14:paraId="0C4A415A" w14:textId="0D457C4E" w:rsidR="00304772" w:rsidRPr="00304772" w:rsidRDefault="00226C36" w:rsidP="0023357F">
            <w:pPr>
              <w:pStyle w:val="Tablerows"/>
              <w:rPr>
                <w:rFonts w:ascii="Century Gothic" w:eastAsia="Century Gothic" w:hAnsi="Century Gothic" w:cs="Century Gothic"/>
              </w:rPr>
            </w:pPr>
            <w:r w:rsidRPr="181F7020">
              <w:rPr>
                <w:rFonts w:ascii="Century Gothic" w:eastAsia="Century Gothic" w:hAnsi="Century Gothic" w:cs="Century Gothic"/>
              </w:rPr>
              <w:t>Budget and value for money</w:t>
            </w:r>
          </w:p>
        </w:tc>
        <w:tc>
          <w:tcPr>
            <w:tcW w:w="1275" w:type="dxa"/>
          </w:tcPr>
          <w:p w14:paraId="17B9D56A"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3</w:t>
            </w:r>
          </w:p>
        </w:tc>
        <w:tc>
          <w:tcPr>
            <w:tcW w:w="1219" w:type="dxa"/>
          </w:tcPr>
          <w:p w14:paraId="4F3D146E" w14:textId="3DBE64B9" w:rsidR="00304772" w:rsidRPr="00304772" w:rsidRDefault="00A91F22" w:rsidP="0023357F">
            <w:pPr>
              <w:pStyle w:val="Tablerows"/>
              <w:rPr>
                <w:rFonts w:ascii="Century Gothic" w:eastAsia="Century Gothic" w:hAnsi="Century Gothic" w:cs="Century Gothic"/>
              </w:rPr>
            </w:pPr>
            <w:r w:rsidRPr="181F7020">
              <w:rPr>
                <w:rFonts w:ascii="Century Gothic" w:eastAsia="Century Gothic" w:hAnsi="Century Gothic" w:cs="Century Gothic"/>
              </w:rPr>
              <w:t>20</w:t>
            </w:r>
            <w:r w:rsidR="00304772" w:rsidRPr="181F7020">
              <w:rPr>
                <w:rFonts w:ascii="Century Gothic" w:eastAsia="Century Gothic" w:hAnsi="Century Gothic" w:cs="Century Gothic"/>
              </w:rPr>
              <w:t>%</w:t>
            </w:r>
          </w:p>
        </w:tc>
        <w:tc>
          <w:tcPr>
            <w:tcW w:w="1633" w:type="dxa"/>
          </w:tcPr>
          <w:p w14:paraId="7545A064" w14:textId="4C2AE360"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(3 ÷ 4) x </w:t>
            </w:r>
            <w:r w:rsidR="00A91F22" w:rsidRPr="181F7020">
              <w:rPr>
                <w:rFonts w:ascii="Century Gothic" w:eastAsia="Century Gothic" w:hAnsi="Century Gothic" w:cs="Century Gothic"/>
              </w:rPr>
              <w:t>20</w:t>
            </w:r>
          </w:p>
        </w:tc>
        <w:tc>
          <w:tcPr>
            <w:tcW w:w="1633" w:type="dxa"/>
          </w:tcPr>
          <w:p w14:paraId="0B2713C4" w14:textId="2461AF5F"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1</w:t>
            </w:r>
            <w:r w:rsidR="00067F0E" w:rsidRPr="181F7020">
              <w:rPr>
                <w:rFonts w:ascii="Century Gothic" w:eastAsia="Century Gothic" w:hAnsi="Century Gothic" w:cs="Century Gothic"/>
              </w:rPr>
              <w:t>5</w:t>
            </w:r>
            <w:r w:rsidRPr="181F7020">
              <w:rPr>
                <w:rFonts w:ascii="Century Gothic" w:eastAsia="Century Gothic" w:hAnsi="Century Gothic" w:cs="Century Gothic"/>
              </w:rPr>
              <w:t>%</w:t>
            </w:r>
          </w:p>
        </w:tc>
      </w:tr>
      <w:tr w:rsidR="00304772" w:rsidRPr="00304772" w14:paraId="55A5A00A" w14:textId="77777777" w:rsidTr="06D1BD9E">
        <w:tc>
          <w:tcPr>
            <w:tcW w:w="3256" w:type="dxa"/>
          </w:tcPr>
          <w:p w14:paraId="02E9B631" w14:textId="255C36E2" w:rsidR="00304772" w:rsidRPr="00304772" w:rsidRDefault="00226C36" w:rsidP="0023357F">
            <w:pPr>
              <w:pStyle w:val="Tablerows"/>
              <w:rPr>
                <w:rFonts w:ascii="Century Gothic" w:eastAsia="Century Gothic" w:hAnsi="Century Gothic" w:cs="Century Gothic"/>
              </w:rPr>
            </w:pPr>
            <w:r w:rsidRPr="181F7020">
              <w:rPr>
                <w:rFonts w:ascii="Century Gothic" w:eastAsia="Century Gothic" w:hAnsi="Century Gothic" w:cs="Century Gothic"/>
              </w:rPr>
              <w:t>Social value</w:t>
            </w:r>
          </w:p>
        </w:tc>
        <w:tc>
          <w:tcPr>
            <w:tcW w:w="1275" w:type="dxa"/>
          </w:tcPr>
          <w:p w14:paraId="5AFF3676" w14:textId="77777777"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2</w:t>
            </w:r>
          </w:p>
        </w:tc>
        <w:tc>
          <w:tcPr>
            <w:tcW w:w="1219" w:type="dxa"/>
          </w:tcPr>
          <w:p w14:paraId="0BD943B6" w14:textId="5DB2393E" w:rsidR="00304772" w:rsidRPr="00304772" w:rsidRDefault="00A91F22" w:rsidP="0023357F">
            <w:pPr>
              <w:pStyle w:val="Tablerows"/>
              <w:rPr>
                <w:rFonts w:ascii="Century Gothic" w:eastAsia="Century Gothic" w:hAnsi="Century Gothic" w:cs="Century Gothic"/>
              </w:rPr>
            </w:pPr>
            <w:r w:rsidRPr="181F7020">
              <w:rPr>
                <w:rFonts w:ascii="Century Gothic" w:eastAsia="Century Gothic" w:hAnsi="Century Gothic" w:cs="Century Gothic"/>
              </w:rPr>
              <w:t>10</w:t>
            </w:r>
            <w:r w:rsidR="00304772" w:rsidRPr="181F7020">
              <w:rPr>
                <w:rFonts w:ascii="Century Gothic" w:eastAsia="Century Gothic" w:hAnsi="Century Gothic" w:cs="Century Gothic"/>
              </w:rPr>
              <w:t>%</w:t>
            </w:r>
          </w:p>
        </w:tc>
        <w:tc>
          <w:tcPr>
            <w:tcW w:w="1633" w:type="dxa"/>
          </w:tcPr>
          <w:p w14:paraId="29074462" w14:textId="5722E3A0"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 xml:space="preserve">(2 ÷ 4) x </w:t>
            </w:r>
            <w:r w:rsidR="00A91F22" w:rsidRPr="181F7020">
              <w:rPr>
                <w:rFonts w:ascii="Century Gothic" w:eastAsia="Century Gothic" w:hAnsi="Century Gothic" w:cs="Century Gothic"/>
              </w:rPr>
              <w:t>10</w:t>
            </w:r>
          </w:p>
        </w:tc>
        <w:tc>
          <w:tcPr>
            <w:tcW w:w="1633" w:type="dxa"/>
          </w:tcPr>
          <w:p w14:paraId="16D71DF9" w14:textId="70835C6B" w:rsidR="00304772" w:rsidRPr="00304772" w:rsidRDefault="00304772" w:rsidP="0023357F">
            <w:pPr>
              <w:pStyle w:val="Tablerows"/>
              <w:rPr>
                <w:rFonts w:ascii="Century Gothic" w:eastAsia="Century Gothic" w:hAnsi="Century Gothic" w:cs="Century Gothic"/>
              </w:rPr>
            </w:pPr>
            <w:r w:rsidRPr="181F7020">
              <w:rPr>
                <w:rFonts w:ascii="Century Gothic" w:eastAsia="Century Gothic" w:hAnsi="Century Gothic" w:cs="Century Gothic"/>
              </w:rPr>
              <w:t>5%</w:t>
            </w:r>
          </w:p>
        </w:tc>
      </w:tr>
      <w:tr w:rsidR="00304772" w:rsidRPr="00304772" w14:paraId="574106C4" w14:textId="77777777" w:rsidTr="06D1BD9E">
        <w:tc>
          <w:tcPr>
            <w:tcW w:w="3256" w:type="dxa"/>
          </w:tcPr>
          <w:p w14:paraId="6BB2777E" w14:textId="77777777" w:rsidR="00304772" w:rsidRPr="00304772" w:rsidRDefault="00304772" w:rsidP="0023357F">
            <w:pPr>
              <w:pStyle w:val="Tablerows"/>
              <w:rPr>
                <w:rFonts w:ascii="Century Gothic" w:eastAsia="Century Gothic" w:hAnsi="Century Gothic" w:cs="Century Gothic"/>
                <w:b/>
              </w:rPr>
            </w:pPr>
            <w:r w:rsidRPr="181F7020">
              <w:rPr>
                <w:rFonts w:ascii="Century Gothic" w:eastAsia="Century Gothic" w:hAnsi="Century Gothic" w:cs="Century Gothic"/>
                <w:b/>
              </w:rPr>
              <w:lastRenderedPageBreak/>
              <w:t xml:space="preserve">Total </w:t>
            </w:r>
          </w:p>
        </w:tc>
        <w:tc>
          <w:tcPr>
            <w:tcW w:w="1275" w:type="dxa"/>
          </w:tcPr>
          <w:p w14:paraId="389F1CC0" w14:textId="77777777" w:rsidR="00304772" w:rsidRPr="00304772" w:rsidRDefault="00304772" w:rsidP="0023357F">
            <w:pPr>
              <w:pStyle w:val="Tablerows"/>
              <w:rPr>
                <w:rFonts w:ascii="Century Gothic" w:eastAsia="Century Gothic" w:hAnsi="Century Gothic" w:cs="Century Gothic"/>
              </w:rPr>
            </w:pPr>
          </w:p>
        </w:tc>
        <w:tc>
          <w:tcPr>
            <w:tcW w:w="1219" w:type="dxa"/>
          </w:tcPr>
          <w:p w14:paraId="4B1ED4E1" w14:textId="77777777" w:rsidR="00304772" w:rsidRPr="00304772" w:rsidRDefault="00304772" w:rsidP="0023357F">
            <w:pPr>
              <w:pStyle w:val="Tablerows"/>
              <w:rPr>
                <w:rFonts w:ascii="Century Gothic" w:eastAsia="Century Gothic" w:hAnsi="Century Gothic" w:cs="Century Gothic"/>
              </w:rPr>
            </w:pPr>
          </w:p>
        </w:tc>
        <w:tc>
          <w:tcPr>
            <w:tcW w:w="1633" w:type="dxa"/>
          </w:tcPr>
          <w:p w14:paraId="78D9A17D" w14:textId="77777777" w:rsidR="00304772" w:rsidRPr="00304772" w:rsidRDefault="00304772" w:rsidP="0023357F">
            <w:pPr>
              <w:pStyle w:val="Tablerows"/>
              <w:rPr>
                <w:rFonts w:ascii="Century Gothic" w:eastAsia="Century Gothic" w:hAnsi="Century Gothic" w:cs="Century Gothic"/>
              </w:rPr>
            </w:pPr>
          </w:p>
        </w:tc>
        <w:tc>
          <w:tcPr>
            <w:tcW w:w="1633" w:type="dxa"/>
          </w:tcPr>
          <w:p w14:paraId="50152BE0" w14:textId="6CE02B22" w:rsidR="00304772" w:rsidRPr="00304772" w:rsidRDefault="001632DB" w:rsidP="0023357F">
            <w:pPr>
              <w:pStyle w:val="Tablerows"/>
              <w:rPr>
                <w:rFonts w:ascii="Century Gothic" w:eastAsia="Century Gothic" w:hAnsi="Century Gothic" w:cs="Century Gothic"/>
                <w:b/>
              </w:rPr>
            </w:pPr>
            <w:r w:rsidRPr="181F7020">
              <w:rPr>
                <w:rFonts w:ascii="Century Gothic" w:eastAsia="Century Gothic" w:hAnsi="Century Gothic" w:cs="Century Gothic"/>
                <w:b/>
              </w:rPr>
              <w:t>78</w:t>
            </w:r>
            <w:r w:rsidR="00304772" w:rsidRPr="181F7020">
              <w:rPr>
                <w:rFonts w:ascii="Century Gothic" w:eastAsia="Century Gothic" w:hAnsi="Century Gothic" w:cs="Century Gothic"/>
                <w:b/>
              </w:rPr>
              <w:t>.</w:t>
            </w:r>
            <w:r w:rsidRPr="181F7020">
              <w:rPr>
                <w:rFonts w:ascii="Century Gothic" w:eastAsia="Century Gothic" w:hAnsi="Century Gothic" w:cs="Century Gothic"/>
                <w:b/>
              </w:rPr>
              <w:t>7</w:t>
            </w:r>
            <w:r w:rsidR="00304772" w:rsidRPr="181F7020">
              <w:rPr>
                <w:rFonts w:ascii="Century Gothic" w:eastAsia="Century Gothic" w:hAnsi="Century Gothic" w:cs="Century Gothic"/>
                <w:b/>
              </w:rPr>
              <w:t>5%</w:t>
            </w:r>
          </w:p>
        </w:tc>
      </w:tr>
    </w:tbl>
    <w:p w14:paraId="1F85F6F7" w14:textId="567A362E" w:rsidR="0083534C" w:rsidRPr="00304772" w:rsidRDefault="0083534C" w:rsidP="0083534C">
      <w:pPr>
        <w:pStyle w:val="Heading5"/>
        <w:rPr>
          <w:rFonts w:ascii="Century Gothic" w:eastAsia="Century Gothic" w:hAnsi="Century Gothic" w:cs="Century Gothic"/>
        </w:rPr>
      </w:pPr>
      <w:r w:rsidRPr="181F7020">
        <w:rPr>
          <w:rFonts w:ascii="Century Gothic" w:eastAsia="Century Gothic" w:hAnsi="Century Gothic" w:cs="Century Gothic"/>
        </w:rPr>
        <w:t>This provider would have scored 7</w:t>
      </w:r>
      <w:r w:rsidR="00E150B6" w:rsidRPr="181F7020">
        <w:rPr>
          <w:rFonts w:ascii="Century Gothic" w:eastAsia="Century Gothic" w:hAnsi="Century Gothic" w:cs="Century Gothic"/>
        </w:rPr>
        <w:t>8.75</w:t>
      </w:r>
      <w:r w:rsidRPr="181F7020">
        <w:rPr>
          <w:rFonts w:ascii="Century Gothic" w:eastAsia="Century Gothic" w:hAnsi="Century Gothic" w:cs="Century Gothic"/>
        </w:rPr>
        <w:t xml:space="preserve">%. </w:t>
      </w:r>
    </w:p>
    <w:p w14:paraId="276AB07C" w14:textId="77777777" w:rsidR="0083534C" w:rsidRPr="00304772" w:rsidRDefault="0083534C" w:rsidP="0083534C">
      <w:pPr>
        <w:rPr>
          <w:rFonts w:ascii="Century Gothic" w:eastAsia="Century Gothic" w:hAnsi="Century Gothic" w:cs="Century Gothic"/>
        </w:rPr>
      </w:pPr>
      <w:r w:rsidRPr="181F7020">
        <w:rPr>
          <w:rFonts w:ascii="Century Gothic" w:eastAsia="Century Gothic" w:hAnsi="Century Gothic" w:cs="Century Gothic"/>
        </w:rPr>
        <w:t>In justification for distribution of funds:</w:t>
      </w:r>
    </w:p>
    <w:p w14:paraId="672F30FA" w14:textId="77777777" w:rsidR="0083534C" w:rsidRPr="00304772" w:rsidRDefault="0083534C" w:rsidP="181F7020">
      <w:pPr>
        <w:pStyle w:val="ListParagraph"/>
        <w:numPr>
          <w:ilvl w:val="0"/>
          <w:numId w:val="10"/>
        </w:numPr>
        <w:ind w:left="284" w:hanging="284"/>
        <w:rPr>
          <w:rFonts w:ascii="Century Gothic" w:eastAsia="Century Gothic" w:hAnsi="Century Gothic" w:cs="Century Gothic"/>
        </w:rPr>
      </w:pPr>
      <w:r w:rsidRPr="181F7020">
        <w:rPr>
          <w:rFonts w:ascii="Century Gothic" w:eastAsia="Century Gothic" w:hAnsi="Century Gothic" w:cs="Century Gothic"/>
        </w:rPr>
        <w:t>Each partner is scored against the same criteria for consistency</w:t>
      </w:r>
    </w:p>
    <w:p w14:paraId="573E98E5" w14:textId="77777777" w:rsidR="0083534C" w:rsidRDefault="0083534C" w:rsidP="181F7020">
      <w:pPr>
        <w:pStyle w:val="ListParagraph"/>
        <w:numPr>
          <w:ilvl w:val="0"/>
          <w:numId w:val="10"/>
        </w:numPr>
        <w:ind w:left="284" w:hanging="284"/>
        <w:rPr>
          <w:rFonts w:ascii="Century Gothic" w:eastAsia="Century Gothic" w:hAnsi="Century Gothic" w:cs="Century Gothic"/>
        </w:rPr>
      </w:pPr>
      <w:r w:rsidRPr="181F7020">
        <w:rPr>
          <w:rFonts w:ascii="Century Gothic" w:eastAsia="Century Gothic" w:hAnsi="Century Gothic" w:cs="Century Gothic"/>
        </w:rPr>
        <w:t>Decisions can be justified for transparency</w:t>
      </w:r>
    </w:p>
    <w:p w14:paraId="5450E70F" w14:textId="183B6748" w:rsidR="0083534C" w:rsidRPr="00A92AE6" w:rsidRDefault="00C34217" w:rsidP="181F7020">
      <w:pPr>
        <w:pStyle w:val="ListParagraph"/>
        <w:numPr>
          <w:ilvl w:val="0"/>
          <w:numId w:val="10"/>
        </w:numPr>
        <w:ind w:left="284" w:hanging="284"/>
        <w:rPr>
          <w:rFonts w:ascii="Century Gothic" w:eastAsia="Century Gothic" w:hAnsi="Century Gothic" w:cs="Century Gothic"/>
        </w:rPr>
      </w:pPr>
      <w:r w:rsidRPr="181F7020">
        <w:rPr>
          <w:rFonts w:ascii="Century Gothic" w:eastAsia="Century Gothic" w:hAnsi="Century Gothic" w:cs="Century Gothic"/>
        </w:rPr>
        <w:t>Evidence can be provided</w:t>
      </w:r>
      <w:r w:rsidR="0083534C" w:rsidRPr="181F7020">
        <w:rPr>
          <w:rFonts w:ascii="Century Gothic" w:eastAsia="Century Gothic" w:hAnsi="Century Gothic" w:cs="Century Gothic"/>
        </w:rPr>
        <w:t xml:space="preserve"> against </w:t>
      </w:r>
      <w:r w:rsidRPr="181F7020">
        <w:rPr>
          <w:rFonts w:ascii="Century Gothic" w:eastAsia="Century Gothic" w:hAnsi="Century Gothic" w:cs="Century Gothic"/>
        </w:rPr>
        <w:t xml:space="preserve">the </w:t>
      </w:r>
      <w:r w:rsidR="0083534C" w:rsidRPr="181F7020">
        <w:rPr>
          <w:rFonts w:ascii="Century Gothic" w:eastAsia="Century Gothic" w:hAnsi="Century Gothic" w:cs="Century Gothic"/>
        </w:rPr>
        <w:t xml:space="preserve">scoring matrix </w:t>
      </w:r>
      <w:r w:rsidRPr="181F7020">
        <w:rPr>
          <w:rFonts w:ascii="Century Gothic" w:eastAsia="Century Gothic" w:hAnsi="Century Gothic" w:cs="Century Gothic"/>
        </w:rPr>
        <w:t>to show</w:t>
      </w:r>
      <w:r w:rsidR="0083534C" w:rsidRPr="181F7020">
        <w:rPr>
          <w:rFonts w:ascii="Century Gothic" w:eastAsia="Century Gothic" w:hAnsi="Century Gothic" w:cs="Century Gothic"/>
        </w:rPr>
        <w:t xml:space="preserve"> what mattered to the overall</w:t>
      </w:r>
      <w:r w:rsidRPr="181F7020">
        <w:rPr>
          <w:rFonts w:ascii="Century Gothic" w:eastAsia="Century Gothic" w:hAnsi="Century Gothic" w:cs="Century Gothic"/>
        </w:rPr>
        <w:t xml:space="preserve"> decision-making process</w:t>
      </w:r>
    </w:p>
    <w:sectPr w:rsidR="0083534C" w:rsidRPr="00A92AE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F3DB6" w14:textId="77777777" w:rsidR="0082647B" w:rsidRDefault="0082647B" w:rsidP="0098744D">
      <w:pPr>
        <w:spacing w:before="0" w:after="0"/>
      </w:pPr>
      <w:r>
        <w:separator/>
      </w:r>
    </w:p>
  </w:endnote>
  <w:endnote w:type="continuationSeparator" w:id="0">
    <w:p w14:paraId="4EEBBE32" w14:textId="77777777" w:rsidR="0082647B" w:rsidRDefault="0082647B" w:rsidP="009874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8FD3" w14:textId="77777777" w:rsidR="0082647B" w:rsidRDefault="0082647B" w:rsidP="0098744D">
      <w:pPr>
        <w:spacing w:before="0" w:after="0"/>
      </w:pPr>
      <w:r>
        <w:separator/>
      </w:r>
    </w:p>
  </w:footnote>
  <w:footnote w:type="continuationSeparator" w:id="0">
    <w:p w14:paraId="75ACD5C0" w14:textId="77777777" w:rsidR="0082647B" w:rsidRDefault="0082647B" w:rsidP="009874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74E" w14:textId="08E57A1A" w:rsidR="0098744D" w:rsidRDefault="0098744D">
    <w:pPr>
      <w:pStyle w:val="Header"/>
    </w:pPr>
    <w:r>
      <w:rPr>
        <w:noProof/>
      </w:rPr>
      <w:drawing>
        <wp:anchor distT="0" distB="0" distL="114300" distR="114300" simplePos="0" relativeHeight="251656704" behindDoc="1" locked="0" layoutInCell="1" allowOverlap="1" wp14:anchorId="6689F08A" wp14:editId="52DFCA6A">
          <wp:simplePos x="0" y="0"/>
          <wp:positionH relativeFrom="column">
            <wp:posOffset>4724400</wp:posOffset>
          </wp:positionH>
          <wp:positionV relativeFrom="paragraph">
            <wp:posOffset>-429260</wp:posOffset>
          </wp:positionV>
          <wp:extent cx="1950113" cy="885825"/>
          <wp:effectExtent l="0" t="0" r="0" b="0"/>
          <wp:wrapNone/>
          <wp:docPr id="121861395" name="drawi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1395" name="drawing" descr="A close-up of a logo&#10;&#10;AI-generated content may be incorrect."/>
                  <pic:cNvPicPr/>
                </pic:nvPicPr>
                <pic:blipFill>
                  <a:blip r:embed="rId1">
                    <a:extLst>
                      <a:ext uri="{28A0092B-C50C-407E-A947-70E740481C1C}">
                        <a14:useLocalDpi xmlns:a14="http://schemas.microsoft.com/office/drawing/2010/main" val="0"/>
                      </a:ext>
                    </a:extLst>
                  </a:blip>
                  <a:srcRect/>
                  <a:stretch>
                    <a:fillRect/>
                  </a:stretch>
                </pic:blipFill>
                <pic:spPr>
                  <a:xfrm>
                    <a:off x="0" y="0"/>
                    <a:ext cx="1950113" cy="885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B68A9"/>
    <w:multiLevelType w:val="multilevel"/>
    <w:tmpl w:val="6420AD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E495E"/>
    <w:multiLevelType w:val="hybridMultilevel"/>
    <w:tmpl w:val="DFCAD8E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3A80134E"/>
    <w:multiLevelType w:val="hybridMultilevel"/>
    <w:tmpl w:val="AED4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C26A02"/>
    <w:multiLevelType w:val="hybridMultilevel"/>
    <w:tmpl w:val="511A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866E28"/>
    <w:multiLevelType w:val="multilevel"/>
    <w:tmpl w:val="6DBA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37C93"/>
    <w:multiLevelType w:val="singleLevel"/>
    <w:tmpl w:val="08090001"/>
    <w:lvl w:ilvl="0">
      <w:start w:val="1"/>
      <w:numFmt w:val="bullet"/>
      <w:lvlText w:val=""/>
      <w:lvlJc w:val="left"/>
      <w:rPr>
        <w:rFonts w:ascii="Symbol" w:hAnsi="Symbol" w:hint="default"/>
      </w:rPr>
    </w:lvl>
  </w:abstractNum>
  <w:abstractNum w:abstractNumId="6" w15:restartNumberingAfterBreak="0">
    <w:nsid w:val="4119290E"/>
    <w:multiLevelType w:val="hybridMultilevel"/>
    <w:tmpl w:val="699A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525BB6"/>
    <w:multiLevelType w:val="hybridMultilevel"/>
    <w:tmpl w:val="37D6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A5470"/>
    <w:multiLevelType w:val="hybridMultilevel"/>
    <w:tmpl w:val="22488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9765EB"/>
    <w:multiLevelType w:val="multilevel"/>
    <w:tmpl w:val="5F7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66140"/>
    <w:multiLevelType w:val="hybridMultilevel"/>
    <w:tmpl w:val="6B088534"/>
    <w:lvl w:ilvl="0" w:tplc="853CE54A">
      <w:start w:val="1"/>
      <w:numFmt w:val="bullet"/>
      <w:pStyle w:val="Bullets"/>
      <w:lvlText w:val=""/>
      <w:lvlJc w:val="left"/>
      <w:pPr>
        <w:ind w:left="720" w:hanging="360"/>
      </w:pPr>
      <w:rPr>
        <w:rFonts w:ascii="Symbol" w:hAnsi="Symbol" w:hint="default"/>
        <w:color w:val="000000" w:themeColor="text1"/>
        <w:spacing w:val="0"/>
        <w:w w:val="100"/>
        <w:position w:val="0"/>
      </w:rPr>
    </w:lvl>
    <w:lvl w:ilvl="1" w:tplc="7D6C0152">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6580D"/>
    <w:multiLevelType w:val="multilevel"/>
    <w:tmpl w:val="7D7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02E13"/>
    <w:multiLevelType w:val="multilevel"/>
    <w:tmpl w:val="6420AD38"/>
    <w:styleLink w:val="MHABulletslis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8022B"/>
    <w:multiLevelType w:val="hybridMultilevel"/>
    <w:tmpl w:val="9118B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E269A"/>
    <w:multiLevelType w:val="hybridMultilevel"/>
    <w:tmpl w:val="46A23264"/>
    <w:lvl w:ilvl="0" w:tplc="41D6FD8A">
      <w:numFmt w:val="decimal"/>
      <w:lvlText w:val=""/>
      <w:lvlJc w:val="left"/>
    </w:lvl>
    <w:lvl w:ilvl="1" w:tplc="48B827B4">
      <w:numFmt w:val="decimal"/>
      <w:lvlText w:val=""/>
      <w:lvlJc w:val="left"/>
    </w:lvl>
    <w:lvl w:ilvl="2" w:tplc="8E32B962">
      <w:numFmt w:val="decimal"/>
      <w:lvlText w:val=""/>
      <w:lvlJc w:val="left"/>
    </w:lvl>
    <w:lvl w:ilvl="3" w:tplc="958819D0">
      <w:numFmt w:val="decimal"/>
      <w:lvlText w:val=""/>
      <w:lvlJc w:val="left"/>
    </w:lvl>
    <w:lvl w:ilvl="4" w:tplc="860CFCCC">
      <w:numFmt w:val="decimal"/>
      <w:lvlText w:val=""/>
      <w:lvlJc w:val="left"/>
    </w:lvl>
    <w:lvl w:ilvl="5" w:tplc="A3AC76B6">
      <w:numFmt w:val="decimal"/>
      <w:lvlText w:val=""/>
      <w:lvlJc w:val="left"/>
    </w:lvl>
    <w:lvl w:ilvl="6" w:tplc="C40A34F6">
      <w:numFmt w:val="decimal"/>
      <w:lvlText w:val=""/>
      <w:lvlJc w:val="left"/>
    </w:lvl>
    <w:lvl w:ilvl="7" w:tplc="192622FA">
      <w:numFmt w:val="decimal"/>
      <w:lvlText w:val=""/>
      <w:lvlJc w:val="left"/>
    </w:lvl>
    <w:lvl w:ilvl="8" w:tplc="49546BFE">
      <w:numFmt w:val="decimal"/>
      <w:lvlText w:val=""/>
      <w:lvlJc w:val="left"/>
    </w:lvl>
  </w:abstractNum>
  <w:abstractNum w:abstractNumId="15" w15:restartNumberingAfterBreak="0">
    <w:nsid w:val="7606197F"/>
    <w:multiLevelType w:val="hybridMultilevel"/>
    <w:tmpl w:val="9B7C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392910"/>
    <w:multiLevelType w:val="hybridMultilevel"/>
    <w:tmpl w:val="0B1A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120406">
    <w:abstractNumId w:val="12"/>
  </w:num>
  <w:num w:numId="2" w16cid:durableId="1860924144">
    <w:abstractNumId w:val="2"/>
  </w:num>
  <w:num w:numId="3" w16cid:durableId="207840236">
    <w:abstractNumId w:val="0"/>
  </w:num>
  <w:num w:numId="4" w16cid:durableId="97918519">
    <w:abstractNumId w:val="10"/>
  </w:num>
  <w:num w:numId="5" w16cid:durableId="825706085">
    <w:abstractNumId w:val="8"/>
  </w:num>
  <w:num w:numId="6" w16cid:durableId="425156001">
    <w:abstractNumId w:val="3"/>
  </w:num>
  <w:num w:numId="7" w16cid:durableId="70009132">
    <w:abstractNumId w:val="15"/>
  </w:num>
  <w:num w:numId="8" w16cid:durableId="1417365863">
    <w:abstractNumId w:val="6"/>
  </w:num>
  <w:num w:numId="9" w16cid:durableId="1361399203">
    <w:abstractNumId w:val="5"/>
  </w:num>
  <w:num w:numId="10" w16cid:durableId="148135729">
    <w:abstractNumId w:val="1"/>
  </w:num>
  <w:num w:numId="11" w16cid:durableId="1511792920">
    <w:abstractNumId w:val="9"/>
  </w:num>
  <w:num w:numId="12" w16cid:durableId="558130519">
    <w:abstractNumId w:val="4"/>
  </w:num>
  <w:num w:numId="13" w16cid:durableId="1302732133">
    <w:abstractNumId w:val="13"/>
  </w:num>
  <w:num w:numId="14" w16cid:durableId="2100521176">
    <w:abstractNumId w:val="14"/>
  </w:num>
  <w:num w:numId="15" w16cid:durableId="557320161">
    <w:abstractNumId w:val="11"/>
  </w:num>
  <w:num w:numId="16" w16cid:durableId="373385852">
    <w:abstractNumId w:val="16"/>
  </w:num>
  <w:num w:numId="17" w16cid:durableId="15340046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E6"/>
    <w:rsid w:val="00001BA1"/>
    <w:rsid w:val="00002981"/>
    <w:rsid w:val="000125F0"/>
    <w:rsid w:val="00015221"/>
    <w:rsid w:val="00015B66"/>
    <w:rsid w:val="00015B89"/>
    <w:rsid w:val="000172C5"/>
    <w:rsid w:val="00022E26"/>
    <w:rsid w:val="00030AD6"/>
    <w:rsid w:val="00030F34"/>
    <w:rsid w:val="00032597"/>
    <w:rsid w:val="000378C3"/>
    <w:rsid w:val="0003C3C2"/>
    <w:rsid w:val="00042394"/>
    <w:rsid w:val="00043D02"/>
    <w:rsid w:val="000444EB"/>
    <w:rsid w:val="00045B73"/>
    <w:rsid w:val="0004647B"/>
    <w:rsid w:val="00051711"/>
    <w:rsid w:val="00056848"/>
    <w:rsid w:val="0005727C"/>
    <w:rsid w:val="0006241E"/>
    <w:rsid w:val="00067F0E"/>
    <w:rsid w:val="00070161"/>
    <w:rsid w:val="00072C05"/>
    <w:rsid w:val="0007330A"/>
    <w:rsid w:val="00077EE0"/>
    <w:rsid w:val="000818C3"/>
    <w:rsid w:val="0008386A"/>
    <w:rsid w:val="00084B58"/>
    <w:rsid w:val="00085B23"/>
    <w:rsid w:val="00085F89"/>
    <w:rsid w:val="00086237"/>
    <w:rsid w:val="00086B5A"/>
    <w:rsid w:val="00087ED8"/>
    <w:rsid w:val="00087FAB"/>
    <w:rsid w:val="00090BA4"/>
    <w:rsid w:val="000924BF"/>
    <w:rsid w:val="00096E72"/>
    <w:rsid w:val="00097EC4"/>
    <w:rsid w:val="000A0719"/>
    <w:rsid w:val="000A423E"/>
    <w:rsid w:val="000A4AE2"/>
    <w:rsid w:val="000A50FD"/>
    <w:rsid w:val="000A6DCE"/>
    <w:rsid w:val="000B01A8"/>
    <w:rsid w:val="000B0DE1"/>
    <w:rsid w:val="000B15ED"/>
    <w:rsid w:val="000B1CF6"/>
    <w:rsid w:val="000B70F8"/>
    <w:rsid w:val="000C6DDD"/>
    <w:rsid w:val="000C700F"/>
    <w:rsid w:val="000C7C8E"/>
    <w:rsid w:val="000D045F"/>
    <w:rsid w:val="000D11D8"/>
    <w:rsid w:val="000D227D"/>
    <w:rsid w:val="000D2746"/>
    <w:rsid w:val="000D40FE"/>
    <w:rsid w:val="000D592F"/>
    <w:rsid w:val="000E46F8"/>
    <w:rsid w:val="000E6082"/>
    <w:rsid w:val="000E6D1E"/>
    <w:rsid w:val="000E7E72"/>
    <w:rsid w:val="000F5D69"/>
    <w:rsid w:val="00111B4A"/>
    <w:rsid w:val="00111BC3"/>
    <w:rsid w:val="00112D57"/>
    <w:rsid w:val="0011375E"/>
    <w:rsid w:val="001144B2"/>
    <w:rsid w:val="001153F5"/>
    <w:rsid w:val="00117CD7"/>
    <w:rsid w:val="0012029A"/>
    <w:rsid w:val="00121058"/>
    <w:rsid w:val="001228D2"/>
    <w:rsid w:val="00124EF6"/>
    <w:rsid w:val="00126F0C"/>
    <w:rsid w:val="00127877"/>
    <w:rsid w:val="00133114"/>
    <w:rsid w:val="001336CF"/>
    <w:rsid w:val="00135E40"/>
    <w:rsid w:val="00137771"/>
    <w:rsid w:val="00137E41"/>
    <w:rsid w:val="001401FA"/>
    <w:rsid w:val="00141E82"/>
    <w:rsid w:val="001466AB"/>
    <w:rsid w:val="00150172"/>
    <w:rsid w:val="00150267"/>
    <w:rsid w:val="00150AAA"/>
    <w:rsid w:val="0015258C"/>
    <w:rsid w:val="00154B53"/>
    <w:rsid w:val="001632DB"/>
    <w:rsid w:val="00165E10"/>
    <w:rsid w:val="001668CC"/>
    <w:rsid w:val="001679E7"/>
    <w:rsid w:val="00170734"/>
    <w:rsid w:val="00171ECB"/>
    <w:rsid w:val="00175860"/>
    <w:rsid w:val="00177BDF"/>
    <w:rsid w:val="00181637"/>
    <w:rsid w:val="001831C8"/>
    <w:rsid w:val="0018556B"/>
    <w:rsid w:val="0018749D"/>
    <w:rsid w:val="0019040D"/>
    <w:rsid w:val="00191523"/>
    <w:rsid w:val="001931E5"/>
    <w:rsid w:val="001947D9"/>
    <w:rsid w:val="001A0E49"/>
    <w:rsid w:val="001A30C9"/>
    <w:rsid w:val="001A4281"/>
    <w:rsid w:val="001A4773"/>
    <w:rsid w:val="001A7F67"/>
    <w:rsid w:val="001B03D1"/>
    <w:rsid w:val="001B2341"/>
    <w:rsid w:val="001B2F92"/>
    <w:rsid w:val="001B6536"/>
    <w:rsid w:val="001C3EDD"/>
    <w:rsid w:val="001C7797"/>
    <w:rsid w:val="001D2501"/>
    <w:rsid w:val="001D2C37"/>
    <w:rsid w:val="001D4917"/>
    <w:rsid w:val="001DC733"/>
    <w:rsid w:val="001E10EF"/>
    <w:rsid w:val="001F0ED7"/>
    <w:rsid w:val="001F17A7"/>
    <w:rsid w:val="001F279E"/>
    <w:rsid w:val="001F309B"/>
    <w:rsid w:val="001F46BF"/>
    <w:rsid w:val="001F48E8"/>
    <w:rsid w:val="00200257"/>
    <w:rsid w:val="00201120"/>
    <w:rsid w:val="00201217"/>
    <w:rsid w:val="00201A6F"/>
    <w:rsid w:val="00202889"/>
    <w:rsid w:val="00204A08"/>
    <w:rsid w:val="00204A9D"/>
    <w:rsid w:val="00210206"/>
    <w:rsid w:val="00210DEF"/>
    <w:rsid w:val="00215A80"/>
    <w:rsid w:val="002258DF"/>
    <w:rsid w:val="00226C36"/>
    <w:rsid w:val="00227813"/>
    <w:rsid w:val="00230E7E"/>
    <w:rsid w:val="0023175A"/>
    <w:rsid w:val="00232EBE"/>
    <w:rsid w:val="0023357F"/>
    <w:rsid w:val="002353C6"/>
    <w:rsid w:val="00237782"/>
    <w:rsid w:val="0024290D"/>
    <w:rsid w:val="00245C45"/>
    <w:rsid w:val="002468CE"/>
    <w:rsid w:val="00247C90"/>
    <w:rsid w:val="00251048"/>
    <w:rsid w:val="0025362E"/>
    <w:rsid w:val="00253EC5"/>
    <w:rsid w:val="00260E0A"/>
    <w:rsid w:val="0026435C"/>
    <w:rsid w:val="00270CAD"/>
    <w:rsid w:val="00273374"/>
    <w:rsid w:val="002741F4"/>
    <w:rsid w:val="00276988"/>
    <w:rsid w:val="002773D1"/>
    <w:rsid w:val="00280633"/>
    <w:rsid w:val="002914A9"/>
    <w:rsid w:val="00291FDD"/>
    <w:rsid w:val="002A0771"/>
    <w:rsid w:val="002A146F"/>
    <w:rsid w:val="002A49C2"/>
    <w:rsid w:val="002B28FC"/>
    <w:rsid w:val="002B4AF0"/>
    <w:rsid w:val="002B69AA"/>
    <w:rsid w:val="002B7121"/>
    <w:rsid w:val="002B7CAE"/>
    <w:rsid w:val="002C1703"/>
    <w:rsid w:val="002C5B45"/>
    <w:rsid w:val="002D3163"/>
    <w:rsid w:val="002D33BC"/>
    <w:rsid w:val="002D4474"/>
    <w:rsid w:val="002D534C"/>
    <w:rsid w:val="002D536A"/>
    <w:rsid w:val="002E0D27"/>
    <w:rsid w:val="002E1297"/>
    <w:rsid w:val="002E561E"/>
    <w:rsid w:val="002E7223"/>
    <w:rsid w:val="002F698B"/>
    <w:rsid w:val="0030030B"/>
    <w:rsid w:val="0030240E"/>
    <w:rsid w:val="00303711"/>
    <w:rsid w:val="00303B4D"/>
    <w:rsid w:val="00304772"/>
    <w:rsid w:val="0031144F"/>
    <w:rsid w:val="0031150E"/>
    <w:rsid w:val="00311CB4"/>
    <w:rsid w:val="00312ADA"/>
    <w:rsid w:val="00317AAC"/>
    <w:rsid w:val="00317ACE"/>
    <w:rsid w:val="00325DED"/>
    <w:rsid w:val="00326B05"/>
    <w:rsid w:val="00326F72"/>
    <w:rsid w:val="00331BBC"/>
    <w:rsid w:val="00331D51"/>
    <w:rsid w:val="003330C8"/>
    <w:rsid w:val="00334571"/>
    <w:rsid w:val="003347C1"/>
    <w:rsid w:val="003349E2"/>
    <w:rsid w:val="00335AF4"/>
    <w:rsid w:val="0034019E"/>
    <w:rsid w:val="00343908"/>
    <w:rsid w:val="0034472A"/>
    <w:rsid w:val="0034652F"/>
    <w:rsid w:val="00351C42"/>
    <w:rsid w:val="00351DEB"/>
    <w:rsid w:val="00352EDC"/>
    <w:rsid w:val="003553A0"/>
    <w:rsid w:val="00356832"/>
    <w:rsid w:val="0036327E"/>
    <w:rsid w:val="00366477"/>
    <w:rsid w:val="00367557"/>
    <w:rsid w:val="00367D0F"/>
    <w:rsid w:val="00370CA7"/>
    <w:rsid w:val="0037447E"/>
    <w:rsid w:val="003749D1"/>
    <w:rsid w:val="003762FA"/>
    <w:rsid w:val="003776CD"/>
    <w:rsid w:val="0038520C"/>
    <w:rsid w:val="003864B2"/>
    <w:rsid w:val="00386D7F"/>
    <w:rsid w:val="0038780E"/>
    <w:rsid w:val="00390609"/>
    <w:rsid w:val="00391101"/>
    <w:rsid w:val="0039194B"/>
    <w:rsid w:val="003A5122"/>
    <w:rsid w:val="003A5DDE"/>
    <w:rsid w:val="003A62DE"/>
    <w:rsid w:val="003A6AA8"/>
    <w:rsid w:val="003B0EB8"/>
    <w:rsid w:val="003B5E54"/>
    <w:rsid w:val="003C47E3"/>
    <w:rsid w:val="003C62A5"/>
    <w:rsid w:val="003D2220"/>
    <w:rsid w:val="003D4DE9"/>
    <w:rsid w:val="003D5F63"/>
    <w:rsid w:val="003D6EF1"/>
    <w:rsid w:val="003E2710"/>
    <w:rsid w:val="003F318F"/>
    <w:rsid w:val="003F3F77"/>
    <w:rsid w:val="003F74B6"/>
    <w:rsid w:val="004109D9"/>
    <w:rsid w:val="00413BA1"/>
    <w:rsid w:val="0041671B"/>
    <w:rsid w:val="00421114"/>
    <w:rsid w:val="00422953"/>
    <w:rsid w:val="00426FF3"/>
    <w:rsid w:val="0042760B"/>
    <w:rsid w:val="00427BF5"/>
    <w:rsid w:val="00434CDF"/>
    <w:rsid w:val="00435137"/>
    <w:rsid w:val="004427E8"/>
    <w:rsid w:val="00443E04"/>
    <w:rsid w:val="00444FDA"/>
    <w:rsid w:val="00453DBA"/>
    <w:rsid w:val="00454460"/>
    <w:rsid w:val="00455AFF"/>
    <w:rsid w:val="0045760A"/>
    <w:rsid w:val="0045764E"/>
    <w:rsid w:val="00461521"/>
    <w:rsid w:val="0046409E"/>
    <w:rsid w:val="00466826"/>
    <w:rsid w:val="00466AB0"/>
    <w:rsid w:val="00467052"/>
    <w:rsid w:val="00470A68"/>
    <w:rsid w:val="004720A8"/>
    <w:rsid w:val="00472CA0"/>
    <w:rsid w:val="004744E9"/>
    <w:rsid w:val="00474BE6"/>
    <w:rsid w:val="004751EE"/>
    <w:rsid w:val="00475335"/>
    <w:rsid w:val="00480F75"/>
    <w:rsid w:val="00481DFD"/>
    <w:rsid w:val="004843B2"/>
    <w:rsid w:val="00486D04"/>
    <w:rsid w:val="004907AF"/>
    <w:rsid w:val="0049270A"/>
    <w:rsid w:val="00493CFA"/>
    <w:rsid w:val="00495493"/>
    <w:rsid w:val="00495540"/>
    <w:rsid w:val="004A078A"/>
    <w:rsid w:val="004A1828"/>
    <w:rsid w:val="004A3DCF"/>
    <w:rsid w:val="004A6508"/>
    <w:rsid w:val="004A6623"/>
    <w:rsid w:val="004B3B77"/>
    <w:rsid w:val="004B5055"/>
    <w:rsid w:val="004B7C05"/>
    <w:rsid w:val="004B7F4F"/>
    <w:rsid w:val="004C039B"/>
    <w:rsid w:val="004C0B2F"/>
    <w:rsid w:val="004C68F0"/>
    <w:rsid w:val="004D0545"/>
    <w:rsid w:val="004D13D7"/>
    <w:rsid w:val="004D1ABD"/>
    <w:rsid w:val="004E3336"/>
    <w:rsid w:val="004F0593"/>
    <w:rsid w:val="004F2D82"/>
    <w:rsid w:val="004F3B15"/>
    <w:rsid w:val="004F3C15"/>
    <w:rsid w:val="004F4963"/>
    <w:rsid w:val="004F5300"/>
    <w:rsid w:val="004F6B7C"/>
    <w:rsid w:val="004F6F48"/>
    <w:rsid w:val="00501D08"/>
    <w:rsid w:val="00507111"/>
    <w:rsid w:val="00507D49"/>
    <w:rsid w:val="00510B4B"/>
    <w:rsid w:val="00513D53"/>
    <w:rsid w:val="00514D5F"/>
    <w:rsid w:val="005203BA"/>
    <w:rsid w:val="0052050F"/>
    <w:rsid w:val="0052158E"/>
    <w:rsid w:val="005256E1"/>
    <w:rsid w:val="00525E08"/>
    <w:rsid w:val="00532B7C"/>
    <w:rsid w:val="00534D9D"/>
    <w:rsid w:val="00534F98"/>
    <w:rsid w:val="00537D59"/>
    <w:rsid w:val="0054101B"/>
    <w:rsid w:val="00541A10"/>
    <w:rsid w:val="00542DBD"/>
    <w:rsid w:val="00543E70"/>
    <w:rsid w:val="00544336"/>
    <w:rsid w:val="00544D53"/>
    <w:rsid w:val="00550269"/>
    <w:rsid w:val="00551EE9"/>
    <w:rsid w:val="00552DAA"/>
    <w:rsid w:val="00553A4E"/>
    <w:rsid w:val="00553D7C"/>
    <w:rsid w:val="00567603"/>
    <w:rsid w:val="0056769A"/>
    <w:rsid w:val="005732A9"/>
    <w:rsid w:val="00580A74"/>
    <w:rsid w:val="00581A51"/>
    <w:rsid w:val="0058521F"/>
    <w:rsid w:val="005869F3"/>
    <w:rsid w:val="00586EB3"/>
    <w:rsid w:val="005915B4"/>
    <w:rsid w:val="00591CDE"/>
    <w:rsid w:val="005949F6"/>
    <w:rsid w:val="0059703F"/>
    <w:rsid w:val="005A3159"/>
    <w:rsid w:val="005A77A1"/>
    <w:rsid w:val="005B05E4"/>
    <w:rsid w:val="005B1011"/>
    <w:rsid w:val="005B1B5B"/>
    <w:rsid w:val="005B1D18"/>
    <w:rsid w:val="005B4207"/>
    <w:rsid w:val="005B73A0"/>
    <w:rsid w:val="005B7994"/>
    <w:rsid w:val="005C056B"/>
    <w:rsid w:val="005C06E5"/>
    <w:rsid w:val="005C3273"/>
    <w:rsid w:val="005D0E62"/>
    <w:rsid w:val="005D3484"/>
    <w:rsid w:val="005D52E3"/>
    <w:rsid w:val="005D65F5"/>
    <w:rsid w:val="005E2AE4"/>
    <w:rsid w:val="005E343D"/>
    <w:rsid w:val="005E3609"/>
    <w:rsid w:val="005E632C"/>
    <w:rsid w:val="005E646C"/>
    <w:rsid w:val="005F15A3"/>
    <w:rsid w:val="005F47C5"/>
    <w:rsid w:val="005F5F42"/>
    <w:rsid w:val="005F7DED"/>
    <w:rsid w:val="00605441"/>
    <w:rsid w:val="0060561A"/>
    <w:rsid w:val="00605959"/>
    <w:rsid w:val="00605A71"/>
    <w:rsid w:val="0061238C"/>
    <w:rsid w:val="006151AE"/>
    <w:rsid w:val="00620E7A"/>
    <w:rsid w:val="00620EF6"/>
    <w:rsid w:val="00622142"/>
    <w:rsid w:val="00622EB2"/>
    <w:rsid w:val="00624D00"/>
    <w:rsid w:val="00632AC6"/>
    <w:rsid w:val="006371A1"/>
    <w:rsid w:val="00637997"/>
    <w:rsid w:val="00641302"/>
    <w:rsid w:val="00641EDA"/>
    <w:rsid w:val="0064437D"/>
    <w:rsid w:val="00647206"/>
    <w:rsid w:val="00652960"/>
    <w:rsid w:val="00653ED3"/>
    <w:rsid w:val="00657080"/>
    <w:rsid w:val="006632B5"/>
    <w:rsid w:val="00663439"/>
    <w:rsid w:val="00667B8F"/>
    <w:rsid w:val="006719CC"/>
    <w:rsid w:val="00673012"/>
    <w:rsid w:val="00674175"/>
    <w:rsid w:val="006751C5"/>
    <w:rsid w:val="00677893"/>
    <w:rsid w:val="00680575"/>
    <w:rsid w:val="00681E95"/>
    <w:rsid w:val="0068378A"/>
    <w:rsid w:val="00687C3D"/>
    <w:rsid w:val="00692D32"/>
    <w:rsid w:val="00693C46"/>
    <w:rsid w:val="00693CDD"/>
    <w:rsid w:val="00694BE3"/>
    <w:rsid w:val="006978BC"/>
    <w:rsid w:val="00697F3A"/>
    <w:rsid w:val="006A1528"/>
    <w:rsid w:val="006A2E17"/>
    <w:rsid w:val="006A44F8"/>
    <w:rsid w:val="006A734D"/>
    <w:rsid w:val="006B0153"/>
    <w:rsid w:val="006B1318"/>
    <w:rsid w:val="006B653B"/>
    <w:rsid w:val="006B679C"/>
    <w:rsid w:val="006B67BB"/>
    <w:rsid w:val="006B6ED9"/>
    <w:rsid w:val="006C10EA"/>
    <w:rsid w:val="006C1C3C"/>
    <w:rsid w:val="006C2038"/>
    <w:rsid w:val="006C693D"/>
    <w:rsid w:val="006D0913"/>
    <w:rsid w:val="006D18F4"/>
    <w:rsid w:val="006D2105"/>
    <w:rsid w:val="006D39EE"/>
    <w:rsid w:val="006D7AA2"/>
    <w:rsid w:val="006E026B"/>
    <w:rsid w:val="006E09B3"/>
    <w:rsid w:val="006E2C18"/>
    <w:rsid w:val="006E3029"/>
    <w:rsid w:val="006E3EF9"/>
    <w:rsid w:val="006E5182"/>
    <w:rsid w:val="006E6AD2"/>
    <w:rsid w:val="006E6D17"/>
    <w:rsid w:val="006F241E"/>
    <w:rsid w:val="006F290F"/>
    <w:rsid w:val="006F30B4"/>
    <w:rsid w:val="006F5F7D"/>
    <w:rsid w:val="006F6728"/>
    <w:rsid w:val="00700CEE"/>
    <w:rsid w:val="007027E4"/>
    <w:rsid w:val="0070293D"/>
    <w:rsid w:val="00704E36"/>
    <w:rsid w:val="007102B9"/>
    <w:rsid w:val="00715E47"/>
    <w:rsid w:val="00717BEC"/>
    <w:rsid w:val="007222D4"/>
    <w:rsid w:val="007242EE"/>
    <w:rsid w:val="0072432C"/>
    <w:rsid w:val="0072732D"/>
    <w:rsid w:val="0073245A"/>
    <w:rsid w:val="00733337"/>
    <w:rsid w:val="00733865"/>
    <w:rsid w:val="00735470"/>
    <w:rsid w:val="00735EC7"/>
    <w:rsid w:val="00740E27"/>
    <w:rsid w:val="00743B8A"/>
    <w:rsid w:val="007440B9"/>
    <w:rsid w:val="00744480"/>
    <w:rsid w:val="00744B4E"/>
    <w:rsid w:val="0074745B"/>
    <w:rsid w:val="0075377E"/>
    <w:rsid w:val="00755034"/>
    <w:rsid w:val="00755253"/>
    <w:rsid w:val="00761F88"/>
    <w:rsid w:val="00765495"/>
    <w:rsid w:val="00765A93"/>
    <w:rsid w:val="00765D93"/>
    <w:rsid w:val="00767DED"/>
    <w:rsid w:val="007726A6"/>
    <w:rsid w:val="007730F1"/>
    <w:rsid w:val="0077610F"/>
    <w:rsid w:val="00777A82"/>
    <w:rsid w:val="007812D2"/>
    <w:rsid w:val="00782672"/>
    <w:rsid w:val="00784220"/>
    <w:rsid w:val="007848F2"/>
    <w:rsid w:val="00791B4D"/>
    <w:rsid w:val="00793229"/>
    <w:rsid w:val="00793FA5"/>
    <w:rsid w:val="00794A18"/>
    <w:rsid w:val="00797E7B"/>
    <w:rsid w:val="007A1D3D"/>
    <w:rsid w:val="007A211B"/>
    <w:rsid w:val="007A22E9"/>
    <w:rsid w:val="007A2EE4"/>
    <w:rsid w:val="007A3993"/>
    <w:rsid w:val="007A5078"/>
    <w:rsid w:val="007A7EE2"/>
    <w:rsid w:val="007B2B96"/>
    <w:rsid w:val="007B5053"/>
    <w:rsid w:val="007B589A"/>
    <w:rsid w:val="007B60F6"/>
    <w:rsid w:val="007B6269"/>
    <w:rsid w:val="007B6E66"/>
    <w:rsid w:val="007C181F"/>
    <w:rsid w:val="007C38B7"/>
    <w:rsid w:val="007C4228"/>
    <w:rsid w:val="007C4493"/>
    <w:rsid w:val="007C503B"/>
    <w:rsid w:val="007C518D"/>
    <w:rsid w:val="007C7348"/>
    <w:rsid w:val="007D1238"/>
    <w:rsid w:val="007D43AD"/>
    <w:rsid w:val="007D5418"/>
    <w:rsid w:val="007D5C19"/>
    <w:rsid w:val="007D7799"/>
    <w:rsid w:val="007E011F"/>
    <w:rsid w:val="007E0C68"/>
    <w:rsid w:val="007E0E2A"/>
    <w:rsid w:val="007E0F13"/>
    <w:rsid w:val="007E41C4"/>
    <w:rsid w:val="007E450B"/>
    <w:rsid w:val="007E5E0F"/>
    <w:rsid w:val="007F2C12"/>
    <w:rsid w:val="007F4F10"/>
    <w:rsid w:val="007F6719"/>
    <w:rsid w:val="007F79FC"/>
    <w:rsid w:val="00800414"/>
    <w:rsid w:val="00800B43"/>
    <w:rsid w:val="008022D8"/>
    <w:rsid w:val="00805FF0"/>
    <w:rsid w:val="00806025"/>
    <w:rsid w:val="00821A13"/>
    <w:rsid w:val="00824148"/>
    <w:rsid w:val="0082647B"/>
    <w:rsid w:val="00827BC2"/>
    <w:rsid w:val="008324B3"/>
    <w:rsid w:val="0083534C"/>
    <w:rsid w:val="0083643E"/>
    <w:rsid w:val="00837E12"/>
    <w:rsid w:val="00840457"/>
    <w:rsid w:val="0084161E"/>
    <w:rsid w:val="0084225D"/>
    <w:rsid w:val="0084306D"/>
    <w:rsid w:val="008458FA"/>
    <w:rsid w:val="00847E9C"/>
    <w:rsid w:val="00850C42"/>
    <w:rsid w:val="00850FD1"/>
    <w:rsid w:val="0085189A"/>
    <w:rsid w:val="00855348"/>
    <w:rsid w:val="008554AD"/>
    <w:rsid w:val="00856441"/>
    <w:rsid w:val="008567EB"/>
    <w:rsid w:val="0085680E"/>
    <w:rsid w:val="00856C73"/>
    <w:rsid w:val="00856C8D"/>
    <w:rsid w:val="008575BF"/>
    <w:rsid w:val="0086166F"/>
    <w:rsid w:val="0086246A"/>
    <w:rsid w:val="008660AC"/>
    <w:rsid w:val="008707AC"/>
    <w:rsid w:val="00871513"/>
    <w:rsid w:val="00871801"/>
    <w:rsid w:val="00874FAC"/>
    <w:rsid w:val="008767A4"/>
    <w:rsid w:val="00884842"/>
    <w:rsid w:val="0088656F"/>
    <w:rsid w:val="00887087"/>
    <w:rsid w:val="00890E82"/>
    <w:rsid w:val="00892F17"/>
    <w:rsid w:val="00895A70"/>
    <w:rsid w:val="00897BCD"/>
    <w:rsid w:val="008A14D6"/>
    <w:rsid w:val="008A58AF"/>
    <w:rsid w:val="008A6253"/>
    <w:rsid w:val="008A6D48"/>
    <w:rsid w:val="008B45D7"/>
    <w:rsid w:val="008B478F"/>
    <w:rsid w:val="008B607D"/>
    <w:rsid w:val="008B6869"/>
    <w:rsid w:val="008C041F"/>
    <w:rsid w:val="008C1B7F"/>
    <w:rsid w:val="008C5E00"/>
    <w:rsid w:val="008D3764"/>
    <w:rsid w:val="008D4CCA"/>
    <w:rsid w:val="008D4FD6"/>
    <w:rsid w:val="008D55FB"/>
    <w:rsid w:val="008D64B3"/>
    <w:rsid w:val="008D6E54"/>
    <w:rsid w:val="008E019A"/>
    <w:rsid w:val="008E1D24"/>
    <w:rsid w:val="008E6113"/>
    <w:rsid w:val="008F0A6D"/>
    <w:rsid w:val="008F5275"/>
    <w:rsid w:val="00900726"/>
    <w:rsid w:val="009135C6"/>
    <w:rsid w:val="00913BC2"/>
    <w:rsid w:val="00920C58"/>
    <w:rsid w:val="0092120F"/>
    <w:rsid w:val="00921830"/>
    <w:rsid w:val="00923C75"/>
    <w:rsid w:val="00924006"/>
    <w:rsid w:val="00926397"/>
    <w:rsid w:val="00930900"/>
    <w:rsid w:val="00932676"/>
    <w:rsid w:val="00933522"/>
    <w:rsid w:val="0093477A"/>
    <w:rsid w:val="0094096F"/>
    <w:rsid w:val="00943682"/>
    <w:rsid w:val="009451B6"/>
    <w:rsid w:val="00946CBA"/>
    <w:rsid w:val="00947BED"/>
    <w:rsid w:val="00950E63"/>
    <w:rsid w:val="009550D4"/>
    <w:rsid w:val="009570F1"/>
    <w:rsid w:val="009602C5"/>
    <w:rsid w:val="00961974"/>
    <w:rsid w:val="009619E0"/>
    <w:rsid w:val="00961DDB"/>
    <w:rsid w:val="00963F4A"/>
    <w:rsid w:val="0096528F"/>
    <w:rsid w:val="00965A4A"/>
    <w:rsid w:val="00965EA9"/>
    <w:rsid w:val="00966D9D"/>
    <w:rsid w:val="009674E7"/>
    <w:rsid w:val="00967826"/>
    <w:rsid w:val="00976EA7"/>
    <w:rsid w:val="00977211"/>
    <w:rsid w:val="0098183A"/>
    <w:rsid w:val="00982E5A"/>
    <w:rsid w:val="00983BFA"/>
    <w:rsid w:val="0098744D"/>
    <w:rsid w:val="009901DC"/>
    <w:rsid w:val="009917EB"/>
    <w:rsid w:val="00991F16"/>
    <w:rsid w:val="009920C9"/>
    <w:rsid w:val="0099557A"/>
    <w:rsid w:val="0099565A"/>
    <w:rsid w:val="00995F37"/>
    <w:rsid w:val="009A2CCE"/>
    <w:rsid w:val="009A40EB"/>
    <w:rsid w:val="009A5D81"/>
    <w:rsid w:val="009A77E7"/>
    <w:rsid w:val="009D0AD0"/>
    <w:rsid w:val="009D276C"/>
    <w:rsid w:val="009D35AE"/>
    <w:rsid w:val="009D4210"/>
    <w:rsid w:val="009D6215"/>
    <w:rsid w:val="009D79D9"/>
    <w:rsid w:val="009E35CA"/>
    <w:rsid w:val="009E4101"/>
    <w:rsid w:val="009E51F0"/>
    <w:rsid w:val="009E5E15"/>
    <w:rsid w:val="009E7A40"/>
    <w:rsid w:val="009F1074"/>
    <w:rsid w:val="009F2007"/>
    <w:rsid w:val="009F470C"/>
    <w:rsid w:val="009F70A7"/>
    <w:rsid w:val="00A05A42"/>
    <w:rsid w:val="00A13E58"/>
    <w:rsid w:val="00A1573F"/>
    <w:rsid w:val="00A1764C"/>
    <w:rsid w:val="00A17724"/>
    <w:rsid w:val="00A20AC7"/>
    <w:rsid w:val="00A22064"/>
    <w:rsid w:val="00A25516"/>
    <w:rsid w:val="00A266C9"/>
    <w:rsid w:val="00A27CC4"/>
    <w:rsid w:val="00A27F82"/>
    <w:rsid w:val="00A303BA"/>
    <w:rsid w:val="00A30BD0"/>
    <w:rsid w:val="00A31E77"/>
    <w:rsid w:val="00A32321"/>
    <w:rsid w:val="00A32A53"/>
    <w:rsid w:val="00A335D0"/>
    <w:rsid w:val="00A351CF"/>
    <w:rsid w:val="00A36EC0"/>
    <w:rsid w:val="00A37DA0"/>
    <w:rsid w:val="00A42E06"/>
    <w:rsid w:val="00A43772"/>
    <w:rsid w:val="00A46C22"/>
    <w:rsid w:val="00A50F2A"/>
    <w:rsid w:val="00A52621"/>
    <w:rsid w:val="00A5550B"/>
    <w:rsid w:val="00A6471A"/>
    <w:rsid w:val="00A6577A"/>
    <w:rsid w:val="00A657F2"/>
    <w:rsid w:val="00A65E76"/>
    <w:rsid w:val="00A66262"/>
    <w:rsid w:val="00A665CD"/>
    <w:rsid w:val="00A66B7C"/>
    <w:rsid w:val="00A70C6D"/>
    <w:rsid w:val="00A70F0F"/>
    <w:rsid w:val="00A72ECA"/>
    <w:rsid w:val="00A749C1"/>
    <w:rsid w:val="00A809E1"/>
    <w:rsid w:val="00A81CFE"/>
    <w:rsid w:val="00A833EB"/>
    <w:rsid w:val="00A8365F"/>
    <w:rsid w:val="00A8384F"/>
    <w:rsid w:val="00A86196"/>
    <w:rsid w:val="00A877FE"/>
    <w:rsid w:val="00A87AB6"/>
    <w:rsid w:val="00A91F22"/>
    <w:rsid w:val="00A92AE6"/>
    <w:rsid w:val="00A93AFA"/>
    <w:rsid w:val="00A95CA5"/>
    <w:rsid w:val="00AA4D11"/>
    <w:rsid w:val="00AA6C03"/>
    <w:rsid w:val="00AA7B30"/>
    <w:rsid w:val="00AB38E8"/>
    <w:rsid w:val="00AB4C4C"/>
    <w:rsid w:val="00AB711F"/>
    <w:rsid w:val="00AB7423"/>
    <w:rsid w:val="00AC4C0C"/>
    <w:rsid w:val="00AC77D5"/>
    <w:rsid w:val="00AD0407"/>
    <w:rsid w:val="00AD1766"/>
    <w:rsid w:val="00AD2E8E"/>
    <w:rsid w:val="00AE245A"/>
    <w:rsid w:val="00AE331E"/>
    <w:rsid w:val="00AE7783"/>
    <w:rsid w:val="00AF0520"/>
    <w:rsid w:val="00AF35F6"/>
    <w:rsid w:val="00AF49E3"/>
    <w:rsid w:val="00AF6D7C"/>
    <w:rsid w:val="00AF7AD6"/>
    <w:rsid w:val="00B01A9F"/>
    <w:rsid w:val="00B03272"/>
    <w:rsid w:val="00B032A3"/>
    <w:rsid w:val="00B03331"/>
    <w:rsid w:val="00B0420B"/>
    <w:rsid w:val="00B042A4"/>
    <w:rsid w:val="00B114D0"/>
    <w:rsid w:val="00B11B7C"/>
    <w:rsid w:val="00B1349C"/>
    <w:rsid w:val="00B14842"/>
    <w:rsid w:val="00B21641"/>
    <w:rsid w:val="00B22601"/>
    <w:rsid w:val="00B237AB"/>
    <w:rsid w:val="00B24D0E"/>
    <w:rsid w:val="00B2536D"/>
    <w:rsid w:val="00B3066B"/>
    <w:rsid w:val="00B42327"/>
    <w:rsid w:val="00B43DBA"/>
    <w:rsid w:val="00B47EA4"/>
    <w:rsid w:val="00B50274"/>
    <w:rsid w:val="00B5035E"/>
    <w:rsid w:val="00B525DD"/>
    <w:rsid w:val="00B5273E"/>
    <w:rsid w:val="00B531D5"/>
    <w:rsid w:val="00B567C6"/>
    <w:rsid w:val="00B6237A"/>
    <w:rsid w:val="00B62F5B"/>
    <w:rsid w:val="00B65767"/>
    <w:rsid w:val="00B66CDE"/>
    <w:rsid w:val="00B71E60"/>
    <w:rsid w:val="00B71EE1"/>
    <w:rsid w:val="00B824FE"/>
    <w:rsid w:val="00B8315E"/>
    <w:rsid w:val="00B8641C"/>
    <w:rsid w:val="00B871A0"/>
    <w:rsid w:val="00B90733"/>
    <w:rsid w:val="00B91D5A"/>
    <w:rsid w:val="00B936D8"/>
    <w:rsid w:val="00BA2172"/>
    <w:rsid w:val="00BA260F"/>
    <w:rsid w:val="00BA2A37"/>
    <w:rsid w:val="00BA4145"/>
    <w:rsid w:val="00BB5285"/>
    <w:rsid w:val="00BB5905"/>
    <w:rsid w:val="00BB775C"/>
    <w:rsid w:val="00BC015D"/>
    <w:rsid w:val="00BC0D46"/>
    <w:rsid w:val="00BC2FF5"/>
    <w:rsid w:val="00BC524E"/>
    <w:rsid w:val="00BC6EB6"/>
    <w:rsid w:val="00BC73D4"/>
    <w:rsid w:val="00BD2049"/>
    <w:rsid w:val="00BD6B6B"/>
    <w:rsid w:val="00BE2AA0"/>
    <w:rsid w:val="00BE598F"/>
    <w:rsid w:val="00BE7F8D"/>
    <w:rsid w:val="00BF05D3"/>
    <w:rsid w:val="00BF139A"/>
    <w:rsid w:val="00BF13C5"/>
    <w:rsid w:val="00BF2AB5"/>
    <w:rsid w:val="00BF2D95"/>
    <w:rsid w:val="00BF5741"/>
    <w:rsid w:val="00BF5CD1"/>
    <w:rsid w:val="00C00C0E"/>
    <w:rsid w:val="00C03C1F"/>
    <w:rsid w:val="00C07CC6"/>
    <w:rsid w:val="00C12FC2"/>
    <w:rsid w:val="00C13AE2"/>
    <w:rsid w:val="00C13DDC"/>
    <w:rsid w:val="00C22106"/>
    <w:rsid w:val="00C262A4"/>
    <w:rsid w:val="00C302FA"/>
    <w:rsid w:val="00C32090"/>
    <w:rsid w:val="00C33430"/>
    <w:rsid w:val="00C33E2A"/>
    <w:rsid w:val="00C34217"/>
    <w:rsid w:val="00C36C15"/>
    <w:rsid w:val="00C40F57"/>
    <w:rsid w:val="00C41C78"/>
    <w:rsid w:val="00C43C40"/>
    <w:rsid w:val="00C45F0E"/>
    <w:rsid w:val="00C50E0F"/>
    <w:rsid w:val="00C528E4"/>
    <w:rsid w:val="00C53295"/>
    <w:rsid w:val="00C53750"/>
    <w:rsid w:val="00C53D86"/>
    <w:rsid w:val="00C56549"/>
    <w:rsid w:val="00C57B5E"/>
    <w:rsid w:val="00C6355C"/>
    <w:rsid w:val="00C66DAA"/>
    <w:rsid w:val="00C67ACC"/>
    <w:rsid w:val="00C712AE"/>
    <w:rsid w:val="00C73D2B"/>
    <w:rsid w:val="00C76558"/>
    <w:rsid w:val="00C81991"/>
    <w:rsid w:val="00C83D8B"/>
    <w:rsid w:val="00CA025B"/>
    <w:rsid w:val="00CA79E5"/>
    <w:rsid w:val="00CA7AFF"/>
    <w:rsid w:val="00CB1024"/>
    <w:rsid w:val="00CB2B55"/>
    <w:rsid w:val="00CB3DAB"/>
    <w:rsid w:val="00CC2D54"/>
    <w:rsid w:val="00CC4105"/>
    <w:rsid w:val="00CC5391"/>
    <w:rsid w:val="00CC7FE8"/>
    <w:rsid w:val="00CD3977"/>
    <w:rsid w:val="00CE09A0"/>
    <w:rsid w:val="00CE0F3C"/>
    <w:rsid w:val="00CE10EC"/>
    <w:rsid w:val="00CE430E"/>
    <w:rsid w:val="00CE436E"/>
    <w:rsid w:val="00CE4A2E"/>
    <w:rsid w:val="00CE7D3E"/>
    <w:rsid w:val="00CF0C60"/>
    <w:rsid w:val="00CF33B7"/>
    <w:rsid w:val="00CF6F3B"/>
    <w:rsid w:val="00D00229"/>
    <w:rsid w:val="00D0076A"/>
    <w:rsid w:val="00D00D4F"/>
    <w:rsid w:val="00D03DA2"/>
    <w:rsid w:val="00D03FA7"/>
    <w:rsid w:val="00D04C2A"/>
    <w:rsid w:val="00D11470"/>
    <w:rsid w:val="00D1483D"/>
    <w:rsid w:val="00D150D1"/>
    <w:rsid w:val="00D2098F"/>
    <w:rsid w:val="00D2194B"/>
    <w:rsid w:val="00D21D9B"/>
    <w:rsid w:val="00D2374F"/>
    <w:rsid w:val="00D23922"/>
    <w:rsid w:val="00D26517"/>
    <w:rsid w:val="00D26D9C"/>
    <w:rsid w:val="00D2729D"/>
    <w:rsid w:val="00D31E8E"/>
    <w:rsid w:val="00D35B94"/>
    <w:rsid w:val="00D40C43"/>
    <w:rsid w:val="00D43CC2"/>
    <w:rsid w:val="00D44186"/>
    <w:rsid w:val="00D441A0"/>
    <w:rsid w:val="00D50029"/>
    <w:rsid w:val="00D54663"/>
    <w:rsid w:val="00D575BF"/>
    <w:rsid w:val="00D61865"/>
    <w:rsid w:val="00D61A74"/>
    <w:rsid w:val="00D623EB"/>
    <w:rsid w:val="00D63D64"/>
    <w:rsid w:val="00D7025D"/>
    <w:rsid w:val="00D72B6F"/>
    <w:rsid w:val="00D73BF6"/>
    <w:rsid w:val="00D7794A"/>
    <w:rsid w:val="00D81955"/>
    <w:rsid w:val="00D83668"/>
    <w:rsid w:val="00D85548"/>
    <w:rsid w:val="00D8749D"/>
    <w:rsid w:val="00D91677"/>
    <w:rsid w:val="00D917D2"/>
    <w:rsid w:val="00D91EED"/>
    <w:rsid w:val="00D94491"/>
    <w:rsid w:val="00D97041"/>
    <w:rsid w:val="00DA14E4"/>
    <w:rsid w:val="00DA2C80"/>
    <w:rsid w:val="00DA3DE1"/>
    <w:rsid w:val="00DA419E"/>
    <w:rsid w:val="00DA7178"/>
    <w:rsid w:val="00DB3B1A"/>
    <w:rsid w:val="00DB3F40"/>
    <w:rsid w:val="00DB4A1A"/>
    <w:rsid w:val="00DB52E3"/>
    <w:rsid w:val="00DC03F1"/>
    <w:rsid w:val="00DC0642"/>
    <w:rsid w:val="00DC23F0"/>
    <w:rsid w:val="00DC678C"/>
    <w:rsid w:val="00DC6E88"/>
    <w:rsid w:val="00DD1627"/>
    <w:rsid w:val="00DD2B13"/>
    <w:rsid w:val="00DD2F70"/>
    <w:rsid w:val="00DD5050"/>
    <w:rsid w:val="00DD7D82"/>
    <w:rsid w:val="00DE1FC1"/>
    <w:rsid w:val="00DE34BA"/>
    <w:rsid w:val="00DE4F23"/>
    <w:rsid w:val="00DE53B1"/>
    <w:rsid w:val="00DE578E"/>
    <w:rsid w:val="00DE590A"/>
    <w:rsid w:val="00DE5DC6"/>
    <w:rsid w:val="00DF250E"/>
    <w:rsid w:val="00DF3585"/>
    <w:rsid w:val="00E014B2"/>
    <w:rsid w:val="00E0327F"/>
    <w:rsid w:val="00E04911"/>
    <w:rsid w:val="00E04FC3"/>
    <w:rsid w:val="00E1014D"/>
    <w:rsid w:val="00E11182"/>
    <w:rsid w:val="00E148F8"/>
    <w:rsid w:val="00E150B6"/>
    <w:rsid w:val="00E15582"/>
    <w:rsid w:val="00E15752"/>
    <w:rsid w:val="00E1784F"/>
    <w:rsid w:val="00E30D9E"/>
    <w:rsid w:val="00E320A7"/>
    <w:rsid w:val="00E3241A"/>
    <w:rsid w:val="00E37C26"/>
    <w:rsid w:val="00E40AB0"/>
    <w:rsid w:val="00E416A6"/>
    <w:rsid w:val="00E43ADE"/>
    <w:rsid w:val="00E45BE4"/>
    <w:rsid w:val="00E5204E"/>
    <w:rsid w:val="00E52D56"/>
    <w:rsid w:val="00E61325"/>
    <w:rsid w:val="00E70CF3"/>
    <w:rsid w:val="00E711D0"/>
    <w:rsid w:val="00E7618C"/>
    <w:rsid w:val="00E801C4"/>
    <w:rsid w:val="00E80977"/>
    <w:rsid w:val="00E82174"/>
    <w:rsid w:val="00E82D7A"/>
    <w:rsid w:val="00E840A1"/>
    <w:rsid w:val="00E84544"/>
    <w:rsid w:val="00E856B9"/>
    <w:rsid w:val="00E858D6"/>
    <w:rsid w:val="00E8627C"/>
    <w:rsid w:val="00E923EB"/>
    <w:rsid w:val="00E96986"/>
    <w:rsid w:val="00E97804"/>
    <w:rsid w:val="00EA1AAB"/>
    <w:rsid w:val="00EA3C25"/>
    <w:rsid w:val="00EA51C4"/>
    <w:rsid w:val="00EA708A"/>
    <w:rsid w:val="00EB1614"/>
    <w:rsid w:val="00EB2495"/>
    <w:rsid w:val="00EB2E5D"/>
    <w:rsid w:val="00EB4CE0"/>
    <w:rsid w:val="00EB5F52"/>
    <w:rsid w:val="00EB6A60"/>
    <w:rsid w:val="00EB6C83"/>
    <w:rsid w:val="00EB7D93"/>
    <w:rsid w:val="00EC15EC"/>
    <w:rsid w:val="00EC282B"/>
    <w:rsid w:val="00EC493B"/>
    <w:rsid w:val="00ED0096"/>
    <w:rsid w:val="00ED2FD8"/>
    <w:rsid w:val="00ED2FF0"/>
    <w:rsid w:val="00ED34F9"/>
    <w:rsid w:val="00ED7CEA"/>
    <w:rsid w:val="00EE22E4"/>
    <w:rsid w:val="00EE5042"/>
    <w:rsid w:val="00EF4635"/>
    <w:rsid w:val="00EF5010"/>
    <w:rsid w:val="00EF64E4"/>
    <w:rsid w:val="00F02549"/>
    <w:rsid w:val="00F028FA"/>
    <w:rsid w:val="00F02BE3"/>
    <w:rsid w:val="00F04683"/>
    <w:rsid w:val="00F05A82"/>
    <w:rsid w:val="00F06C45"/>
    <w:rsid w:val="00F076D8"/>
    <w:rsid w:val="00F103CA"/>
    <w:rsid w:val="00F11961"/>
    <w:rsid w:val="00F13616"/>
    <w:rsid w:val="00F1477F"/>
    <w:rsid w:val="00F16BA4"/>
    <w:rsid w:val="00F21DC4"/>
    <w:rsid w:val="00F21FD1"/>
    <w:rsid w:val="00F2244F"/>
    <w:rsid w:val="00F24CF0"/>
    <w:rsid w:val="00F274FD"/>
    <w:rsid w:val="00F31336"/>
    <w:rsid w:val="00F32410"/>
    <w:rsid w:val="00F41EC8"/>
    <w:rsid w:val="00F4253F"/>
    <w:rsid w:val="00F46CC3"/>
    <w:rsid w:val="00F515B3"/>
    <w:rsid w:val="00F54AA8"/>
    <w:rsid w:val="00F54F6B"/>
    <w:rsid w:val="00F561D3"/>
    <w:rsid w:val="00F576C0"/>
    <w:rsid w:val="00F5771F"/>
    <w:rsid w:val="00F6163E"/>
    <w:rsid w:val="00F67CCA"/>
    <w:rsid w:val="00F70E6D"/>
    <w:rsid w:val="00F728FA"/>
    <w:rsid w:val="00F74B7A"/>
    <w:rsid w:val="00F80B96"/>
    <w:rsid w:val="00F833AC"/>
    <w:rsid w:val="00F84FC0"/>
    <w:rsid w:val="00F85785"/>
    <w:rsid w:val="00F87048"/>
    <w:rsid w:val="00F90566"/>
    <w:rsid w:val="00F91BEA"/>
    <w:rsid w:val="00F9309C"/>
    <w:rsid w:val="00FA59AB"/>
    <w:rsid w:val="00FB4037"/>
    <w:rsid w:val="00FB59ED"/>
    <w:rsid w:val="00FB6C09"/>
    <w:rsid w:val="00FB6F79"/>
    <w:rsid w:val="00FC0C38"/>
    <w:rsid w:val="00FC405D"/>
    <w:rsid w:val="00FC69A3"/>
    <w:rsid w:val="00FC6DE2"/>
    <w:rsid w:val="00FC725E"/>
    <w:rsid w:val="00FD08BB"/>
    <w:rsid w:val="00FD4648"/>
    <w:rsid w:val="00FD526B"/>
    <w:rsid w:val="00FD5918"/>
    <w:rsid w:val="00FE203E"/>
    <w:rsid w:val="00FE3C97"/>
    <w:rsid w:val="00FE463B"/>
    <w:rsid w:val="00FF0536"/>
    <w:rsid w:val="00FF29B7"/>
    <w:rsid w:val="00FF4FFD"/>
    <w:rsid w:val="00FF54D1"/>
    <w:rsid w:val="01353200"/>
    <w:rsid w:val="0143C18E"/>
    <w:rsid w:val="015ED402"/>
    <w:rsid w:val="019550CC"/>
    <w:rsid w:val="01C12CA2"/>
    <w:rsid w:val="027DF13A"/>
    <w:rsid w:val="02C9B363"/>
    <w:rsid w:val="02E02D74"/>
    <w:rsid w:val="02FAED6D"/>
    <w:rsid w:val="03025071"/>
    <w:rsid w:val="031B113E"/>
    <w:rsid w:val="033C1BD1"/>
    <w:rsid w:val="033F096E"/>
    <w:rsid w:val="0348FB16"/>
    <w:rsid w:val="042F5A88"/>
    <w:rsid w:val="0438BD1F"/>
    <w:rsid w:val="043A7B86"/>
    <w:rsid w:val="04703842"/>
    <w:rsid w:val="04BB0C51"/>
    <w:rsid w:val="04DD389A"/>
    <w:rsid w:val="05051644"/>
    <w:rsid w:val="0518228A"/>
    <w:rsid w:val="0583EB52"/>
    <w:rsid w:val="06090B08"/>
    <w:rsid w:val="0631C47E"/>
    <w:rsid w:val="06587121"/>
    <w:rsid w:val="06615B99"/>
    <w:rsid w:val="06B2BC4C"/>
    <w:rsid w:val="06D1BD9E"/>
    <w:rsid w:val="06D32CB4"/>
    <w:rsid w:val="0720ED48"/>
    <w:rsid w:val="0745CFBA"/>
    <w:rsid w:val="0747C90B"/>
    <w:rsid w:val="0781E361"/>
    <w:rsid w:val="07B184C3"/>
    <w:rsid w:val="07B499B8"/>
    <w:rsid w:val="07E9571C"/>
    <w:rsid w:val="07EA1C55"/>
    <w:rsid w:val="0834E3A2"/>
    <w:rsid w:val="0881664C"/>
    <w:rsid w:val="088F7F27"/>
    <w:rsid w:val="09644637"/>
    <w:rsid w:val="0975EA02"/>
    <w:rsid w:val="09EC1435"/>
    <w:rsid w:val="0A731B65"/>
    <w:rsid w:val="0AD9F138"/>
    <w:rsid w:val="0AFA2293"/>
    <w:rsid w:val="0B30A04E"/>
    <w:rsid w:val="0B6D04FF"/>
    <w:rsid w:val="0BF22EBA"/>
    <w:rsid w:val="0C64D57A"/>
    <w:rsid w:val="0C89020C"/>
    <w:rsid w:val="0D085ACB"/>
    <w:rsid w:val="0D35D574"/>
    <w:rsid w:val="0D4DD7D7"/>
    <w:rsid w:val="0D53A436"/>
    <w:rsid w:val="0D58255C"/>
    <w:rsid w:val="0D5C3284"/>
    <w:rsid w:val="0D9AF694"/>
    <w:rsid w:val="0DDA2195"/>
    <w:rsid w:val="0E03BAA4"/>
    <w:rsid w:val="0E2F0580"/>
    <w:rsid w:val="0EAE92E3"/>
    <w:rsid w:val="0F0D08F8"/>
    <w:rsid w:val="0F44F076"/>
    <w:rsid w:val="0F461C4D"/>
    <w:rsid w:val="0F4DE957"/>
    <w:rsid w:val="0F8A599E"/>
    <w:rsid w:val="0FE498A1"/>
    <w:rsid w:val="0FEACC53"/>
    <w:rsid w:val="1082D976"/>
    <w:rsid w:val="10C076D2"/>
    <w:rsid w:val="10C96FBF"/>
    <w:rsid w:val="10E4FDD3"/>
    <w:rsid w:val="10EE86F7"/>
    <w:rsid w:val="111E3A6F"/>
    <w:rsid w:val="1125AF5A"/>
    <w:rsid w:val="112CA5BA"/>
    <w:rsid w:val="116095B4"/>
    <w:rsid w:val="119D50BB"/>
    <w:rsid w:val="11C65369"/>
    <w:rsid w:val="11D4232D"/>
    <w:rsid w:val="12D1530A"/>
    <w:rsid w:val="12DFD5D4"/>
    <w:rsid w:val="1324F1BB"/>
    <w:rsid w:val="13415BEE"/>
    <w:rsid w:val="1359A0E7"/>
    <w:rsid w:val="1364AEBA"/>
    <w:rsid w:val="1399B148"/>
    <w:rsid w:val="13D3AAAC"/>
    <w:rsid w:val="14160B98"/>
    <w:rsid w:val="141CCB11"/>
    <w:rsid w:val="146051CE"/>
    <w:rsid w:val="14EA7002"/>
    <w:rsid w:val="15BEB104"/>
    <w:rsid w:val="15C96E6F"/>
    <w:rsid w:val="15D0EE3C"/>
    <w:rsid w:val="15E5E778"/>
    <w:rsid w:val="16197E1E"/>
    <w:rsid w:val="165E4AF3"/>
    <w:rsid w:val="16AFB9CE"/>
    <w:rsid w:val="181F7020"/>
    <w:rsid w:val="182C2FF9"/>
    <w:rsid w:val="182D83B6"/>
    <w:rsid w:val="1891A67C"/>
    <w:rsid w:val="193B91D2"/>
    <w:rsid w:val="1941A238"/>
    <w:rsid w:val="1952C182"/>
    <w:rsid w:val="19BF1745"/>
    <w:rsid w:val="19EDA11A"/>
    <w:rsid w:val="1A10A0D5"/>
    <w:rsid w:val="1AA2388A"/>
    <w:rsid w:val="1AEB5F6B"/>
    <w:rsid w:val="1B0812D4"/>
    <w:rsid w:val="1B0FE0FC"/>
    <w:rsid w:val="1B2F64F1"/>
    <w:rsid w:val="1B374D02"/>
    <w:rsid w:val="1C0E4855"/>
    <w:rsid w:val="1C15A022"/>
    <w:rsid w:val="1C38A886"/>
    <w:rsid w:val="1C4F5881"/>
    <w:rsid w:val="1C82A477"/>
    <w:rsid w:val="1C8E2EFF"/>
    <w:rsid w:val="1C909BE0"/>
    <w:rsid w:val="1D1EA301"/>
    <w:rsid w:val="1D280020"/>
    <w:rsid w:val="1D343F8A"/>
    <w:rsid w:val="1D46F1EF"/>
    <w:rsid w:val="1D5A2A1D"/>
    <w:rsid w:val="1D969FE4"/>
    <w:rsid w:val="1D9E1AE3"/>
    <w:rsid w:val="1DB2C0FE"/>
    <w:rsid w:val="1DE032CB"/>
    <w:rsid w:val="1E74F6AD"/>
    <w:rsid w:val="1E8921B6"/>
    <w:rsid w:val="1EA958AC"/>
    <w:rsid w:val="1EC02D8C"/>
    <w:rsid w:val="1F3E0390"/>
    <w:rsid w:val="1F62E258"/>
    <w:rsid w:val="1F97755F"/>
    <w:rsid w:val="1FB34C9A"/>
    <w:rsid w:val="1FB9373A"/>
    <w:rsid w:val="1FF3318D"/>
    <w:rsid w:val="1FF63619"/>
    <w:rsid w:val="2049EA2E"/>
    <w:rsid w:val="2066EFE5"/>
    <w:rsid w:val="206D1A98"/>
    <w:rsid w:val="20761A36"/>
    <w:rsid w:val="20F0E18E"/>
    <w:rsid w:val="2116410B"/>
    <w:rsid w:val="21292E91"/>
    <w:rsid w:val="21345B1F"/>
    <w:rsid w:val="2288AC7B"/>
    <w:rsid w:val="2317B470"/>
    <w:rsid w:val="23476223"/>
    <w:rsid w:val="234AF803"/>
    <w:rsid w:val="234E6ECB"/>
    <w:rsid w:val="2368D095"/>
    <w:rsid w:val="236BD7BA"/>
    <w:rsid w:val="23A5CD83"/>
    <w:rsid w:val="23D32578"/>
    <w:rsid w:val="243E573D"/>
    <w:rsid w:val="244BD287"/>
    <w:rsid w:val="24D4EC30"/>
    <w:rsid w:val="254744C9"/>
    <w:rsid w:val="262DF5A1"/>
    <w:rsid w:val="2636FC42"/>
    <w:rsid w:val="26A6D8CA"/>
    <w:rsid w:val="26B78351"/>
    <w:rsid w:val="26B91DA8"/>
    <w:rsid w:val="273FB19E"/>
    <w:rsid w:val="27786871"/>
    <w:rsid w:val="2784A395"/>
    <w:rsid w:val="2785082D"/>
    <w:rsid w:val="27E5AC25"/>
    <w:rsid w:val="27EB818B"/>
    <w:rsid w:val="27F987FD"/>
    <w:rsid w:val="283BCD8B"/>
    <w:rsid w:val="284E847D"/>
    <w:rsid w:val="287E706C"/>
    <w:rsid w:val="28AD3DEC"/>
    <w:rsid w:val="290856E7"/>
    <w:rsid w:val="2958FD95"/>
    <w:rsid w:val="29ADD670"/>
    <w:rsid w:val="29C67B34"/>
    <w:rsid w:val="29EA76E1"/>
    <w:rsid w:val="29F0A54D"/>
    <w:rsid w:val="29FD20B9"/>
    <w:rsid w:val="2A087DB2"/>
    <w:rsid w:val="2A39D69B"/>
    <w:rsid w:val="2B115E72"/>
    <w:rsid w:val="2B5B349C"/>
    <w:rsid w:val="2B868BCE"/>
    <w:rsid w:val="2BD8DB7E"/>
    <w:rsid w:val="2BF60C9E"/>
    <w:rsid w:val="2C01C458"/>
    <w:rsid w:val="2C539B5E"/>
    <w:rsid w:val="2C75A67B"/>
    <w:rsid w:val="2CE5F4F0"/>
    <w:rsid w:val="2D0F970E"/>
    <w:rsid w:val="2D8568EC"/>
    <w:rsid w:val="2DF223BE"/>
    <w:rsid w:val="2DFD51A5"/>
    <w:rsid w:val="2E0A731C"/>
    <w:rsid w:val="2E11176F"/>
    <w:rsid w:val="2E1E5445"/>
    <w:rsid w:val="2E7DF2E3"/>
    <w:rsid w:val="2E911BBE"/>
    <w:rsid w:val="2E9DA1B9"/>
    <w:rsid w:val="2EBCF38A"/>
    <w:rsid w:val="2F14C920"/>
    <w:rsid w:val="2F661D86"/>
    <w:rsid w:val="30642363"/>
    <w:rsid w:val="3080417C"/>
    <w:rsid w:val="30941BE2"/>
    <w:rsid w:val="30948A09"/>
    <w:rsid w:val="30FB36E6"/>
    <w:rsid w:val="31280196"/>
    <w:rsid w:val="314EC90D"/>
    <w:rsid w:val="31786E14"/>
    <w:rsid w:val="31B113E2"/>
    <w:rsid w:val="31C1E52D"/>
    <w:rsid w:val="324610F3"/>
    <w:rsid w:val="3276337D"/>
    <w:rsid w:val="328B7694"/>
    <w:rsid w:val="32A744E7"/>
    <w:rsid w:val="32F6FFD3"/>
    <w:rsid w:val="33168749"/>
    <w:rsid w:val="333334E1"/>
    <w:rsid w:val="33F5D114"/>
    <w:rsid w:val="340E7EB5"/>
    <w:rsid w:val="341F82B1"/>
    <w:rsid w:val="344259FD"/>
    <w:rsid w:val="3444B396"/>
    <w:rsid w:val="344832A5"/>
    <w:rsid w:val="351D5813"/>
    <w:rsid w:val="355D5A2F"/>
    <w:rsid w:val="356126CB"/>
    <w:rsid w:val="357B7A81"/>
    <w:rsid w:val="35BD1718"/>
    <w:rsid w:val="35C4D404"/>
    <w:rsid w:val="35E5591F"/>
    <w:rsid w:val="35F23BBD"/>
    <w:rsid w:val="36031A1E"/>
    <w:rsid w:val="3627688E"/>
    <w:rsid w:val="36366750"/>
    <w:rsid w:val="363BC34D"/>
    <w:rsid w:val="36BD33BA"/>
    <w:rsid w:val="36DEF554"/>
    <w:rsid w:val="3700F520"/>
    <w:rsid w:val="3768E285"/>
    <w:rsid w:val="37694E56"/>
    <w:rsid w:val="376B5B6A"/>
    <w:rsid w:val="38556720"/>
    <w:rsid w:val="386067D2"/>
    <w:rsid w:val="3879140F"/>
    <w:rsid w:val="38C7F1E6"/>
    <w:rsid w:val="39038CD2"/>
    <w:rsid w:val="392F2757"/>
    <w:rsid w:val="3930C000"/>
    <w:rsid w:val="3971447D"/>
    <w:rsid w:val="3A08E873"/>
    <w:rsid w:val="3A3AA184"/>
    <w:rsid w:val="3A4336BD"/>
    <w:rsid w:val="3AAA665B"/>
    <w:rsid w:val="3ADC7981"/>
    <w:rsid w:val="3ADD9E2E"/>
    <w:rsid w:val="3B528EF1"/>
    <w:rsid w:val="3B78D8B4"/>
    <w:rsid w:val="3BA5210F"/>
    <w:rsid w:val="3C229193"/>
    <w:rsid w:val="3C579B8A"/>
    <w:rsid w:val="3C63D801"/>
    <w:rsid w:val="3C72E0B7"/>
    <w:rsid w:val="3D19000B"/>
    <w:rsid w:val="3D2112B3"/>
    <w:rsid w:val="3D357DD1"/>
    <w:rsid w:val="3D395502"/>
    <w:rsid w:val="3D39BD26"/>
    <w:rsid w:val="3DA8B3AC"/>
    <w:rsid w:val="3DB0AB06"/>
    <w:rsid w:val="3DC93949"/>
    <w:rsid w:val="3E37C616"/>
    <w:rsid w:val="3E706205"/>
    <w:rsid w:val="3E8CAF2E"/>
    <w:rsid w:val="3EE0C727"/>
    <w:rsid w:val="3EF88222"/>
    <w:rsid w:val="3F1B8382"/>
    <w:rsid w:val="3F5919F7"/>
    <w:rsid w:val="3F8D4510"/>
    <w:rsid w:val="3FD07147"/>
    <w:rsid w:val="3FFF42D6"/>
    <w:rsid w:val="404A070B"/>
    <w:rsid w:val="406F7059"/>
    <w:rsid w:val="407751C2"/>
    <w:rsid w:val="407D187F"/>
    <w:rsid w:val="40D4A372"/>
    <w:rsid w:val="40E8010A"/>
    <w:rsid w:val="40F905CD"/>
    <w:rsid w:val="41023CD0"/>
    <w:rsid w:val="410DF525"/>
    <w:rsid w:val="4115B54D"/>
    <w:rsid w:val="411941C3"/>
    <w:rsid w:val="4124AE6F"/>
    <w:rsid w:val="4129D234"/>
    <w:rsid w:val="4150E768"/>
    <w:rsid w:val="415CD617"/>
    <w:rsid w:val="418B6C27"/>
    <w:rsid w:val="41A21FFC"/>
    <w:rsid w:val="41B0E558"/>
    <w:rsid w:val="41BEDADF"/>
    <w:rsid w:val="41C6E96C"/>
    <w:rsid w:val="41ECE9E2"/>
    <w:rsid w:val="421A686D"/>
    <w:rsid w:val="42369E03"/>
    <w:rsid w:val="423FC5B3"/>
    <w:rsid w:val="426737AB"/>
    <w:rsid w:val="42819E75"/>
    <w:rsid w:val="42A04F56"/>
    <w:rsid w:val="42B1CCF6"/>
    <w:rsid w:val="42B62157"/>
    <w:rsid w:val="42CE3336"/>
    <w:rsid w:val="43367C27"/>
    <w:rsid w:val="436A01B5"/>
    <w:rsid w:val="439CC93E"/>
    <w:rsid w:val="43A5D35A"/>
    <w:rsid w:val="43CB1181"/>
    <w:rsid w:val="440C6F06"/>
    <w:rsid w:val="445D6552"/>
    <w:rsid w:val="4498E2A0"/>
    <w:rsid w:val="44B6D9B3"/>
    <w:rsid w:val="44B84F29"/>
    <w:rsid w:val="45724D7F"/>
    <w:rsid w:val="45A3685E"/>
    <w:rsid w:val="45B15F2F"/>
    <w:rsid w:val="45B70E9B"/>
    <w:rsid w:val="4628EAA3"/>
    <w:rsid w:val="46418E85"/>
    <w:rsid w:val="4681E89D"/>
    <w:rsid w:val="469592D4"/>
    <w:rsid w:val="469EBA36"/>
    <w:rsid w:val="46E96904"/>
    <w:rsid w:val="4717A7F5"/>
    <w:rsid w:val="47650B36"/>
    <w:rsid w:val="47679ABC"/>
    <w:rsid w:val="477312F7"/>
    <w:rsid w:val="478BE1EB"/>
    <w:rsid w:val="47CC2EC8"/>
    <w:rsid w:val="47E57260"/>
    <w:rsid w:val="47E771A6"/>
    <w:rsid w:val="486EAEB5"/>
    <w:rsid w:val="48880A29"/>
    <w:rsid w:val="48927B12"/>
    <w:rsid w:val="48C022BD"/>
    <w:rsid w:val="48CA6F51"/>
    <w:rsid w:val="492C3A5E"/>
    <w:rsid w:val="4953C880"/>
    <w:rsid w:val="497EDD5F"/>
    <w:rsid w:val="49B8D6B3"/>
    <w:rsid w:val="49D778BE"/>
    <w:rsid w:val="4A4AFA18"/>
    <w:rsid w:val="4AA63D1C"/>
    <w:rsid w:val="4AE16E19"/>
    <w:rsid w:val="4AE8F932"/>
    <w:rsid w:val="4B156070"/>
    <w:rsid w:val="4B3B62D6"/>
    <w:rsid w:val="4BAAA28E"/>
    <w:rsid w:val="4BCFF57B"/>
    <w:rsid w:val="4C27438B"/>
    <w:rsid w:val="4C510E5C"/>
    <w:rsid w:val="4C85D32C"/>
    <w:rsid w:val="4C90BC99"/>
    <w:rsid w:val="4CF50D41"/>
    <w:rsid w:val="4D545F94"/>
    <w:rsid w:val="4D790551"/>
    <w:rsid w:val="4E05D493"/>
    <w:rsid w:val="4E215586"/>
    <w:rsid w:val="4E25BE92"/>
    <w:rsid w:val="4E52A705"/>
    <w:rsid w:val="4EF33328"/>
    <w:rsid w:val="4F120FF1"/>
    <w:rsid w:val="4F140B95"/>
    <w:rsid w:val="4F1C3649"/>
    <w:rsid w:val="4F2EC142"/>
    <w:rsid w:val="4F3FAA8E"/>
    <w:rsid w:val="4F8087F9"/>
    <w:rsid w:val="4F88EC0A"/>
    <w:rsid w:val="5004E080"/>
    <w:rsid w:val="50BFD1B9"/>
    <w:rsid w:val="5158642C"/>
    <w:rsid w:val="5190DA01"/>
    <w:rsid w:val="5193A904"/>
    <w:rsid w:val="51974EE5"/>
    <w:rsid w:val="519C2255"/>
    <w:rsid w:val="52083C62"/>
    <w:rsid w:val="5218E2B2"/>
    <w:rsid w:val="5266969C"/>
    <w:rsid w:val="526D3E73"/>
    <w:rsid w:val="53A934A7"/>
    <w:rsid w:val="541766CF"/>
    <w:rsid w:val="544CA464"/>
    <w:rsid w:val="54640B57"/>
    <w:rsid w:val="55071342"/>
    <w:rsid w:val="5594EF3D"/>
    <w:rsid w:val="55EBFB02"/>
    <w:rsid w:val="56915935"/>
    <w:rsid w:val="56943BDF"/>
    <w:rsid w:val="569A6FC7"/>
    <w:rsid w:val="5714A41B"/>
    <w:rsid w:val="572E85EC"/>
    <w:rsid w:val="57545B3A"/>
    <w:rsid w:val="57D8C6D0"/>
    <w:rsid w:val="57DEA5F0"/>
    <w:rsid w:val="57DF24A2"/>
    <w:rsid w:val="57E3B3B6"/>
    <w:rsid w:val="58B903AE"/>
    <w:rsid w:val="58D0778B"/>
    <w:rsid w:val="58E4B91E"/>
    <w:rsid w:val="58F5BC24"/>
    <w:rsid w:val="59001F21"/>
    <w:rsid w:val="592D3113"/>
    <w:rsid w:val="592EBE3E"/>
    <w:rsid w:val="5948FB2A"/>
    <w:rsid w:val="597152B1"/>
    <w:rsid w:val="59D33CAE"/>
    <w:rsid w:val="5A0E38B6"/>
    <w:rsid w:val="5A1AFCE0"/>
    <w:rsid w:val="5A6BC538"/>
    <w:rsid w:val="5ADC2616"/>
    <w:rsid w:val="5AECDB09"/>
    <w:rsid w:val="5B35B480"/>
    <w:rsid w:val="5B3EC48C"/>
    <w:rsid w:val="5B583C4C"/>
    <w:rsid w:val="5B709977"/>
    <w:rsid w:val="5B7E6EBC"/>
    <w:rsid w:val="5B8667AF"/>
    <w:rsid w:val="5BBBEA86"/>
    <w:rsid w:val="5C0FABBF"/>
    <w:rsid w:val="5C40B56E"/>
    <w:rsid w:val="5C6C1617"/>
    <w:rsid w:val="5C8AD424"/>
    <w:rsid w:val="5CB1BF84"/>
    <w:rsid w:val="5CE8895B"/>
    <w:rsid w:val="5D15F567"/>
    <w:rsid w:val="5D418A81"/>
    <w:rsid w:val="5D8B338A"/>
    <w:rsid w:val="5E471BCD"/>
    <w:rsid w:val="5E4B8D04"/>
    <w:rsid w:val="5E899EB2"/>
    <w:rsid w:val="5ED6AB18"/>
    <w:rsid w:val="5F099F21"/>
    <w:rsid w:val="5F2BF99D"/>
    <w:rsid w:val="5F4A9530"/>
    <w:rsid w:val="5F63F089"/>
    <w:rsid w:val="5F82D59A"/>
    <w:rsid w:val="5FE28ACE"/>
    <w:rsid w:val="603F650F"/>
    <w:rsid w:val="60530442"/>
    <w:rsid w:val="618BDD42"/>
    <w:rsid w:val="61CA5BBC"/>
    <w:rsid w:val="61EF57CD"/>
    <w:rsid w:val="630135C2"/>
    <w:rsid w:val="6310F5EE"/>
    <w:rsid w:val="632D73D5"/>
    <w:rsid w:val="632E84DE"/>
    <w:rsid w:val="634A9392"/>
    <w:rsid w:val="636308D5"/>
    <w:rsid w:val="63641FA9"/>
    <w:rsid w:val="63D66F23"/>
    <w:rsid w:val="6400AB8B"/>
    <w:rsid w:val="643E91BE"/>
    <w:rsid w:val="64EF76C7"/>
    <w:rsid w:val="6573CB58"/>
    <w:rsid w:val="6598B941"/>
    <w:rsid w:val="6617209F"/>
    <w:rsid w:val="661961D2"/>
    <w:rsid w:val="66A2C852"/>
    <w:rsid w:val="66A7EB57"/>
    <w:rsid w:val="66BF362D"/>
    <w:rsid w:val="670A58E8"/>
    <w:rsid w:val="6724B203"/>
    <w:rsid w:val="6774036F"/>
    <w:rsid w:val="67983A8F"/>
    <w:rsid w:val="67BB1EBD"/>
    <w:rsid w:val="67DF63BC"/>
    <w:rsid w:val="67EAF364"/>
    <w:rsid w:val="68189AEC"/>
    <w:rsid w:val="6884960E"/>
    <w:rsid w:val="68B4E2D7"/>
    <w:rsid w:val="69033CBB"/>
    <w:rsid w:val="6909B7E8"/>
    <w:rsid w:val="691C5A0D"/>
    <w:rsid w:val="692DABC0"/>
    <w:rsid w:val="693F5CD5"/>
    <w:rsid w:val="69C16138"/>
    <w:rsid w:val="69ED0DB4"/>
    <w:rsid w:val="6A33F768"/>
    <w:rsid w:val="6A71836A"/>
    <w:rsid w:val="6A82B84B"/>
    <w:rsid w:val="6A919B1E"/>
    <w:rsid w:val="6AB48B56"/>
    <w:rsid w:val="6B141665"/>
    <w:rsid w:val="6B14BA92"/>
    <w:rsid w:val="6B4B6348"/>
    <w:rsid w:val="6B73DFB0"/>
    <w:rsid w:val="6B7546BA"/>
    <w:rsid w:val="6B75F7DE"/>
    <w:rsid w:val="6BFD9456"/>
    <w:rsid w:val="6C7E7D0B"/>
    <w:rsid w:val="6CCBB63D"/>
    <w:rsid w:val="6D0462A0"/>
    <w:rsid w:val="6D481E8C"/>
    <w:rsid w:val="6DB799F9"/>
    <w:rsid w:val="6DEC4872"/>
    <w:rsid w:val="6E20787C"/>
    <w:rsid w:val="6E4C2381"/>
    <w:rsid w:val="6E6ECF89"/>
    <w:rsid w:val="6E75D280"/>
    <w:rsid w:val="6F2A2BDD"/>
    <w:rsid w:val="6F9ECA25"/>
    <w:rsid w:val="6FD06AC8"/>
    <w:rsid w:val="6FF75F2C"/>
    <w:rsid w:val="7037D3A0"/>
    <w:rsid w:val="7049DD30"/>
    <w:rsid w:val="70620A23"/>
    <w:rsid w:val="70C81AD2"/>
    <w:rsid w:val="70F92C7E"/>
    <w:rsid w:val="714483B0"/>
    <w:rsid w:val="71556234"/>
    <w:rsid w:val="7169E443"/>
    <w:rsid w:val="71BC3E21"/>
    <w:rsid w:val="720FD9FB"/>
    <w:rsid w:val="726C6FA6"/>
    <w:rsid w:val="72740BF0"/>
    <w:rsid w:val="7298770B"/>
    <w:rsid w:val="72CAF60E"/>
    <w:rsid w:val="72F09906"/>
    <w:rsid w:val="73165AE9"/>
    <w:rsid w:val="735D6FE5"/>
    <w:rsid w:val="736F9241"/>
    <w:rsid w:val="737D3D66"/>
    <w:rsid w:val="739C42CF"/>
    <w:rsid w:val="74107942"/>
    <w:rsid w:val="747AFC9A"/>
    <w:rsid w:val="74A90166"/>
    <w:rsid w:val="74D0515E"/>
    <w:rsid w:val="7509DDB9"/>
    <w:rsid w:val="754AB158"/>
    <w:rsid w:val="7587D65C"/>
    <w:rsid w:val="7595EE08"/>
    <w:rsid w:val="759E9C0B"/>
    <w:rsid w:val="75BB5185"/>
    <w:rsid w:val="75D7CE70"/>
    <w:rsid w:val="76E82F28"/>
    <w:rsid w:val="76F1C09D"/>
    <w:rsid w:val="7776E426"/>
    <w:rsid w:val="77BAC2C5"/>
    <w:rsid w:val="77C4ACD5"/>
    <w:rsid w:val="7822565B"/>
    <w:rsid w:val="78494AE9"/>
    <w:rsid w:val="790F11E0"/>
    <w:rsid w:val="79231E3A"/>
    <w:rsid w:val="7968408C"/>
    <w:rsid w:val="79838437"/>
    <w:rsid w:val="79C17CEC"/>
    <w:rsid w:val="79ECABB8"/>
    <w:rsid w:val="7A6A61E3"/>
    <w:rsid w:val="7A822139"/>
    <w:rsid w:val="7A90ACDA"/>
    <w:rsid w:val="7AAB5BC9"/>
    <w:rsid w:val="7ACAD07B"/>
    <w:rsid w:val="7AF002CA"/>
    <w:rsid w:val="7B0E45C9"/>
    <w:rsid w:val="7B22CBE0"/>
    <w:rsid w:val="7C46C689"/>
    <w:rsid w:val="7C701C1F"/>
    <w:rsid w:val="7C8542FC"/>
    <w:rsid w:val="7C9F6967"/>
    <w:rsid w:val="7CF70532"/>
    <w:rsid w:val="7CF74DE1"/>
    <w:rsid w:val="7D9B1951"/>
    <w:rsid w:val="7D9EFB25"/>
    <w:rsid w:val="7DA09DBC"/>
    <w:rsid w:val="7DBA9EB7"/>
    <w:rsid w:val="7DF1FCA5"/>
    <w:rsid w:val="7E15D87D"/>
    <w:rsid w:val="7E1F9FC0"/>
    <w:rsid w:val="7E206864"/>
    <w:rsid w:val="7E720075"/>
    <w:rsid w:val="7E752A44"/>
    <w:rsid w:val="7EB8212C"/>
    <w:rsid w:val="7ED143C7"/>
    <w:rsid w:val="7F79ECB4"/>
    <w:rsid w:val="7F7E8A8C"/>
    <w:rsid w:val="7FB7AAD9"/>
    <w:rsid w:val="7FBE5A0E"/>
    <w:rsid w:val="7FFEA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2C5B"/>
  <w15:chartTrackingRefBased/>
  <w15:docId w15:val="{72F40168-CF9E-4081-A97B-486ED4B0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1"/>
        <w:szCs w:val="21"/>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F67"/>
    <w:pPr>
      <w:spacing w:before="240" w:after="240"/>
    </w:pPr>
  </w:style>
  <w:style w:type="paragraph" w:styleId="Heading1">
    <w:name w:val="heading 1"/>
    <w:basedOn w:val="Normal"/>
    <w:next w:val="Normal"/>
    <w:link w:val="Heading1Char"/>
    <w:uiPriority w:val="9"/>
    <w:qFormat/>
    <w:rsid w:val="006E026B"/>
    <w:pPr>
      <w:keepNext/>
      <w:keepLines/>
      <w:spacing w:before="0" w:after="0"/>
      <w:outlineLvl w:val="0"/>
    </w:pPr>
    <w:rPr>
      <w:rFonts w:eastAsiaTheme="majorEastAsia" w:cstheme="majorBidi"/>
      <w:b/>
      <w:color w:val="000000"/>
      <w:sz w:val="24"/>
      <w:szCs w:val="40"/>
    </w:rPr>
  </w:style>
  <w:style w:type="paragraph" w:styleId="Heading2">
    <w:name w:val="heading 2"/>
    <w:basedOn w:val="Normal"/>
    <w:next w:val="Normal"/>
    <w:link w:val="Heading2Char"/>
    <w:uiPriority w:val="9"/>
    <w:unhideWhenUsed/>
    <w:qFormat/>
    <w:rsid w:val="00895A70"/>
    <w:pPr>
      <w:keepNext/>
      <w:keepLines/>
      <w:spacing w:before="0"/>
      <w:outlineLvl w:val="1"/>
    </w:pPr>
    <w:rPr>
      <w:rFonts w:eastAsiaTheme="majorEastAsia" w:cstheme="majorBidi"/>
      <w:b/>
      <w:color w:val="798DB5" w:themeColor="accent2"/>
      <w:sz w:val="24"/>
      <w:szCs w:val="32"/>
    </w:rPr>
  </w:style>
  <w:style w:type="paragraph" w:styleId="Heading3">
    <w:name w:val="heading 3"/>
    <w:basedOn w:val="Normal"/>
    <w:next w:val="Normal"/>
    <w:link w:val="Heading3Char"/>
    <w:uiPriority w:val="9"/>
    <w:unhideWhenUsed/>
    <w:qFormat/>
    <w:rsid w:val="00DC0642"/>
    <w:pPr>
      <w:keepNext/>
      <w:keepLines/>
      <w:outlineLvl w:val="2"/>
    </w:pPr>
    <w:rPr>
      <w:rFonts w:eastAsiaTheme="majorEastAsia" w:cstheme="majorBidi"/>
      <w:b/>
      <w:color w:val="000000"/>
      <w:sz w:val="22"/>
      <w:szCs w:val="28"/>
    </w:rPr>
  </w:style>
  <w:style w:type="paragraph" w:styleId="Heading4">
    <w:name w:val="heading 4"/>
    <w:basedOn w:val="Normal"/>
    <w:next w:val="Normal"/>
    <w:link w:val="Heading4Char"/>
    <w:uiPriority w:val="9"/>
    <w:unhideWhenUsed/>
    <w:qFormat/>
    <w:rsid w:val="002D4474"/>
    <w:pPr>
      <w:keepNext/>
      <w:keepLines/>
      <w:outlineLvl w:val="3"/>
    </w:pPr>
    <w:rPr>
      <w:rFonts w:eastAsiaTheme="majorEastAsia" w:cstheme="majorBidi"/>
      <w:iCs/>
      <w:color w:val="B98694" w:themeColor="accent1"/>
      <w:sz w:val="22"/>
      <w:u w:val="single"/>
    </w:rPr>
  </w:style>
  <w:style w:type="paragraph" w:styleId="Heading5">
    <w:name w:val="heading 5"/>
    <w:basedOn w:val="Normal"/>
    <w:next w:val="Normal"/>
    <w:link w:val="Heading5Char"/>
    <w:uiPriority w:val="9"/>
    <w:unhideWhenUsed/>
    <w:qFormat/>
    <w:rsid w:val="007C4493"/>
    <w:pPr>
      <w:keepNext/>
      <w:keepLines/>
      <w:spacing w:before="80" w:after="40"/>
      <w:outlineLvl w:val="4"/>
    </w:pPr>
    <w:rPr>
      <w:rFonts w:eastAsiaTheme="majorEastAsia" w:cstheme="majorBidi"/>
      <w:i/>
      <w:color w:val="798DB5" w:themeColor="accent2"/>
    </w:rPr>
  </w:style>
  <w:style w:type="paragraph" w:styleId="Heading6">
    <w:name w:val="heading 6"/>
    <w:basedOn w:val="Normal"/>
    <w:next w:val="Normal"/>
    <w:link w:val="Heading6Char"/>
    <w:uiPriority w:val="9"/>
    <w:semiHidden/>
    <w:unhideWhenUsed/>
    <w:rsid w:val="003C4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6B"/>
    <w:rPr>
      <w:rFonts w:eastAsiaTheme="majorEastAsia" w:cstheme="majorBidi"/>
      <w:b/>
      <w:color w:val="000000"/>
      <w:sz w:val="24"/>
      <w:szCs w:val="40"/>
    </w:rPr>
  </w:style>
  <w:style w:type="character" w:customStyle="1" w:styleId="Heading2Char">
    <w:name w:val="Heading 2 Char"/>
    <w:basedOn w:val="DefaultParagraphFont"/>
    <w:link w:val="Heading2"/>
    <w:uiPriority w:val="9"/>
    <w:rsid w:val="00895A70"/>
    <w:rPr>
      <w:rFonts w:eastAsiaTheme="majorEastAsia" w:cstheme="majorBidi"/>
      <w:b/>
      <w:color w:val="798DB5" w:themeColor="accent2"/>
      <w:sz w:val="24"/>
      <w:szCs w:val="32"/>
    </w:rPr>
  </w:style>
  <w:style w:type="character" w:customStyle="1" w:styleId="Heading3Char">
    <w:name w:val="Heading 3 Char"/>
    <w:basedOn w:val="DefaultParagraphFont"/>
    <w:link w:val="Heading3"/>
    <w:uiPriority w:val="9"/>
    <w:rsid w:val="00DC0642"/>
    <w:rPr>
      <w:rFonts w:eastAsiaTheme="majorEastAsia" w:cstheme="majorBidi"/>
      <w:b/>
      <w:color w:val="000000"/>
      <w:sz w:val="22"/>
      <w:szCs w:val="28"/>
    </w:rPr>
  </w:style>
  <w:style w:type="character" w:customStyle="1" w:styleId="Heading4Char">
    <w:name w:val="Heading 4 Char"/>
    <w:basedOn w:val="DefaultParagraphFont"/>
    <w:link w:val="Heading4"/>
    <w:uiPriority w:val="9"/>
    <w:rsid w:val="002D4474"/>
    <w:rPr>
      <w:rFonts w:eastAsiaTheme="majorEastAsia" w:cstheme="majorBidi"/>
      <w:iCs/>
      <w:color w:val="B98694" w:themeColor="accent1"/>
      <w:sz w:val="22"/>
      <w:u w:val="single"/>
    </w:rPr>
  </w:style>
  <w:style w:type="character" w:customStyle="1" w:styleId="Heading5Char">
    <w:name w:val="Heading 5 Char"/>
    <w:basedOn w:val="DefaultParagraphFont"/>
    <w:link w:val="Heading5"/>
    <w:uiPriority w:val="9"/>
    <w:rsid w:val="007C4493"/>
    <w:rPr>
      <w:rFonts w:eastAsiaTheme="majorEastAsia" w:cstheme="majorBidi"/>
      <w:i/>
      <w:color w:val="798DB5" w:themeColor="accent2"/>
    </w:rPr>
  </w:style>
  <w:style w:type="character" w:customStyle="1" w:styleId="Heading6Char">
    <w:name w:val="Heading 6 Char"/>
    <w:basedOn w:val="DefaultParagraphFont"/>
    <w:link w:val="Heading6"/>
    <w:uiPriority w:val="9"/>
    <w:semiHidden/>
    <w:rsid w:val="003C4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7E3"/>
    <w:rPr>
      <w:rFonts w:eastAsiaTheme="majorEastAsia" w:cstheme="majorBidi"/>
      <w:color w:val="272727" w:themeColor="text1" w:themeTint="D8"/>
    </w:rPr>
  </w:style>
  <w:style w:type="paragraph" w:styleId="Title">
    <w:name w:val="Title"/>
    <w:basedOn w:val="Normal"/>
    <w:next w:val="Normal"/>
    <w:link w:val="TitleChar"/>
    <w:uiPriority w:val="10"/>
    <w:rsid w:val="003C4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C4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C47E3"/>
    <w:pPr>
      <w:spacing w:before="160"/>
      <w:jc w:val="center"/>
    </w:pPr>
    <w:rPr>
      <w:i/>
      <w:iCs/>
      <w:color w:val="404040" w:themeColor="text1" w:themeTint="BF"/>
    </w:rPr>
  </w:style>
  <w:style w:type="character" w:customStyle="1" w:styleId="QuoteChar">
    <w:name w:val="Quote Char"/>
    <w:basedOn w:val="DefaultParagraphFont"/>
    <w:link w:val="Quote"/>
    <w:uiPriority w:val="29"/>
    <w:rsid w:val="003C47E3"/>
    <w:rPr>
      <w:i/>
      <w:iCs/>
      <w:color w:val="404040" w:themeColor="text1" w:themeTint="BF"/>
    </w:rPr>
  </w:style>
  <w:style w:type="paragraph" w:styleId="ListParagraph">
    <w:name w:val="List Paragraph"/>
    <w:basedOn w:val="Normal"/>
    <w:uiPriority w:val="34"/>
    <w:rsid w:val="003C47E3"/>
    <w:pPr>
      <w:ind w:left="720"/>
      <w:contextualSpacing/>
    </w:pPr>
  </w:style>
  <w:style w:type="character" w:styleId="IntenseEmphasis">
    <w:name w:val="Intense Emphasis"/>
    <w:basedOn w:val="DefaultParagraphFont"/>
    <w:uiPriority w:val="21"/>
    <w:rsid w:val="003C47E3"/>
    <w:rPr>
      <w:i/>
      <w:iCs/>
      <w:color w:val="975769" w:themeColor="accent1" w:themeShade="BF"/>
    </w:rPr>
  </w:style>
  <w:style w:type="paragraph" w:styleId="IntenseQuote">
    <w:name w:val="Intense Quote"/>
    <w:basedOn w:val="Normal"/>
    <w:next w:val="Normal"/>
    <w:link w:val="IntenseQuoteChar"/>
    <w:uiPriority w:val="30"/>
    <w:rsid w:val="003C47E3"/>
    <w:pPr>
      <w:pBdr>
        <w:top w:val="single" w:sz="4" w:space="10" w:color="975769" w:themeColor="accent1" w:themeShade="BF"/>
        <w:bottom w:val="single" w:sz="4" w:space="10" w:color="975769" w:themeColor="accent1" w:themeShade="BF"/>
      </w:pBdr>
      <w:spacing w:before="360" w:after="360"/>
      <w:ind w:left="864" w:right="864"/>
      <w:jc w:val="center"/>
    </w:pPr>
    <w:rPr>
      <w:i/>
      <w:iCs/>
      <w:color w:val="975769" w:themeColor="accent1" w:themeShade="BF"/>
    </w:rPr>
  </w:style>
  <w:style w:type="character" w:customStyle="1" w:styleId="IntenseQuoteChar">
    <w:name w:val="Intense Quote Char"/>
    <w:basedOn w:val="DefaultParagraphFont"/>
    <w:link w:val="IntenseQuote"/>
    <w:uiPriority w:val="30"/>
    <w:rsid w:val="003C47E3"/>
    <w:rPr>
      <w:i/>
      <w:iCs/>
      <w:color w:val="975769" w:themeColor="accent1" w:themeShade="BF"/>
    </w:rPr>
  </w:style>
  <w:style w:type="character" w:styleId="IntenseReference">
    <w:name w:val="Intense Reference"/>
    <w:basedOn w:val="DefaultParagraphFont"/>
    <w:uiPriority w:val="32"/>
    <w:rsid w:val="003C47E3"/>
    <w:rPr>
      <w:b/>
      <w:bCs/>
      <w:smallCaps/>
      <w:color w:val="975769" w:themeColor="accent1" w:themeShade="BF"/>
      <w:spacing w:val="5"/>
    </w:rPr>
  </w:style>
  <w:style w:type="paragraph" w:customStyle="1" w:styleId="Tableheadings">
    <w:name w:val="Table headings"/>
    <w:basedOn w:val="Normal"/>
    <w:link w:val="TableheadingsChar"/>
    <w:qFormat/>
    <w:rsid w:val="0073245A"/>
    <w:pPr>
      <w:spacing w:before="0" w:after="0"/>
    </w:pPr>
  </w:style>
  <w:style w:type="character" w:customStyle="1" w:styleId="TableheadingsChar">
    <w:name w:val="Table headings Char"/>
    <w:basedOn w:val="DefaultParagraphFont"/>
    <w:link w:val="Tableheadings"/>
    <w:rsid w:val="0073245A"/>
  </w:style>
  <w:style w:type="paragraph" w:customStyle="1" w:styleId="Tablerows">
    <w:name w:val="Table rows"/>
    <w:basedOn w:val="Tableheadings"/>
    <w:link w:val="TablerowsChar"/>
    <w:qFormat/>
    <w:rsid w:val="00534D9D"/>
    <w:pPr>
      <w:spacing w:after="120"/>
    </w:pPr>
    <w:rPr>
      <w:color w:val="000000" w:themeColor="text1"/>
    </w:rPr>
  </w:style>
  <w:style w:type="character" w:customStyle="1" w:styleId="TablerowsChar">
    <w:name w:val="Table rows Char"/>
    <w:basedOn w:val="TableheadingsChar"/>
    <w:link w:val="Tablerows"/>
    <w:rsid w:val="00534D9D"/>
    <w:rPr>
      <w:color w:val="000000" w:themeColor="text1"/>
    </w:rPr>
  </w:style>
  <w:style w:type="paragraph" w:customStyle="1" w:styleId="Bullets">
    <w:name w:val="Bullets"/>
    <w:basedOn w:val="Normal"/>
    <w:link w:val="BulletsChar"/>
    <w:locked/>
    <w:rsid w:val="00086237"/>
    <w:pPr>
      <w:numPr>
        <w:numId w:val="4"/>
      </w:numPr>
      <w:ind w:left="357" w:hanging="357"/>
    </w:pPr>
    <w:rPr>
      <w:color w:val="000000" w:themeColor="text1"/>
    </w:rPr>
  </w:style>
  <w:style w:type="character" w:customStyle="1" w:styleId="BulletsChar">
    <w:name w:val="Bullets Char"/>
    <w:basedOn w:val="TablerowsChar"/>
    <w:link w:val="Bullets"/>
    <w:rsid w:val="00F515B3"/>
    <w:rPr>
      <w:color w:val="000000" w:themeColor="text1"/>
    </w:rPr>
  </w:style>
  <w:style w:type="numbering" w:customStyle="1" w:styleId="MHABulletslist">
    <w:name w:val="MH&amp;A Bullets list"/>
    <w:basedOn w:val="NoList"/>
    <w:uiPriority w:val="99"/>
    <w:rsid w:val="00CB2B55"/>
    <w:pPr>
      <w:numPr>
        <w:numId w:val="1"/>
      </w:numPr>
    </w:pPr>
  </w:style>
  <w:style w:type="table" w:styleId="TableGrid">
    <w:name w:val="Table Grid"/>
    <w:basedOn w:val="TableNormal"/>
    <w:uiPriority w:val="39"/>
    <w:rsid w:val="000A4AE2"/>
    <w:pPr>
      <w:spacing w:after="0"/>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HAtable">
    <w:name w:val="MH&amp;A table"/>
    <w:basedOn w:val="TableNormal"/>
    <w:uiPriority w:val="99"/>
    <w:rsid w:val="002D4474"/>
    <w:rPr>
      <w:color w:val="000000" w:themeColor="text1"/>
      <w:kern w:val="0"/>
      <w:szCs w:val="2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57" w:type="dxa"/>
        <w:bottom w:w="57" w:type="dxa"/>
        <w:right w:w="57" w:type="dxa"/>
      </w:tcMar>
    </w:tcPr>
    <w:tblStylePr w:type="firstRow">
      <w:pPr>
        <w:wordWrap/>
        <w:spacing w:beforeLines="0" w:before="0" w:beforeAutospacing="0" w:afterLines="0" w:after="0" w:afterAutospacing="0" w:line="240" w:lineRule="auto"/>
        <w:mirrorIndents w:val="0"/>
        <w:jc w:val="left"/>
      </w:pPr>
      <w:rPr>
        <w:rFonts w:ascii="Arial" w:hAnsi="Arial"/>
        <w:b w:val="0"/>
        <w:bCs/>
        <w:color w:val="auto"/>
        <w:sz w:val="21"/>
      </w:rPr>
      <w:tblPr/>
      <w:tcPr>
        <w:shd w:val="clear" w:color="auto" w:fill="AEBAD2" w:themeFill="accent2" w:themeFillTint="99"/>
      </w:tcPr>
    </w:tblStylePr>
  </w:style>
  <w:style w:type="table" w:styleId="TableProfessional">
    <w:name w:val="Table Professional"/>
    <w:basedOn w:val="TableNormal"/>
    <w:uiPriority w:val="99"/>
    <w:semiHidden/>
    <w:unhideWhenUsed/>
    <w:rsid w:val="006B6E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BB5285"/>
    <w:pPr>
      <w:spacing w:after="0"/>
    </w:pPr>
    <w:tblPr>
      <w:tblStyleRowBandSize w:val="1"/>
      <w:tblStyleColBandSize w:val="1"/>
      <w:tblBorders>
        <w:top w:val="single" w:sz="4" w:space="0" w:color="BDB8A9" w:themeColor="background1" w:themeShade="BF"/>
        <w:left w:val="single" w:sz="4" w:space="0" w:color="BDB8A9" w:themeColor="background1" w:themeShade="BF"/>
        <w:bottom w:val="single" w:sz="4" w:space="0" w:color="BDB8A9" w:themeColor="background1" w:themeShade="BF"/>
        <w:right w:val="single" w:sz="4" w:space="0" w:color="BDB8A9" w:themeColor="background1" w:themeShade="BF"/>
        <w:insideH w:val="single" w:sz="4" w:space="0" w:color="BDB8A9" w:themeColor="background1" w:themeShade="BF"/>
        <w:insideV w:val="single" w:sz="4" w:space="0" w:color="BDB8A9" w:themeColor="background1" w:themeShade="BF"/>
      </w:tblBorders>
    </w:tblPr>
    <w:tblStylePr w:type="firstRow">
      <w:rPr>
        <w:b/>
        <w:bCs/>
      </w:rPr>
    </w:tblStylePr>
    <w:tblStylePr w:type="lastRow">
      <w:rPr>
        <w:b/>
        <w:bCs/>
      </w:rPr>
      <w:tblPr/>
      <w:tcPr>
        <w:tcBorders>
          <w:top w:val="double" w:sz="4" w:space="0" w:color="BDB8A9" w:themeColor="background1" w:themeShade="BF"/>
        </w:tcBorders>
      </w:tcPr>
    </w:tblStylePr>
    <w:tblStylePr w:type="firstCol">
      <w:rPr>
        <w:b/>
        <w:bCs/>
      </w:rPr>
    </w:tblStylePr>
    <w:tblStylePr w:type="lastCol">
      <w:rPr>
        <w:b/>
        <w:bCs/>
      </w:rPr>
    </w:tblStylePr>
    <w:tblStylePr w:type="band1Vert">
      <w:tblPr/>
      <w:tcPr>
        <w:shd w:val="clear" w:color="auto" w:fill="E7E5E0" w:themeFill="background1" w:themeFillShade="F2"/>
      </w:tcPr>
    </w:tblStylePr>
    <w:tblStylePr w:type="band1Horz">
      <w:tblPr/>
      <w:tcPr>
        <w:shd w:val="clear" w:color="auto" w:fill="E7E5E0" w:themeFill="background1" w:themeFillShade="F2"/>
      </w:tcPr>
    </w:tblStylePr>
  </w:style>
  <w:style w:type="table" w:styleId="PlainTable2">
    <w:name w:val="Plain Table 2"/>
    <w:basedOn w:val="TableNormal"/>
    <w:uiPriority w:val="42"/>
    <w:rsid w:val="00BB528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528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7E5E0" w:themeFill="background1" w:themeFillShade="F2"/>
      </w:tcPr>
    </w:tblStylePr>
    <w:tblStylePr w:type="band1Horz">
      <w:tblPr/>
      <w:tcPr>
        <w:shd w:val="clear" w:color="auto" w:fill="E7E5E0"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93090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0">
    <w:name w:val="Table normal"/>
    <w:basedOn w:val="TableGrid1"/>
    <w:uiPriority w:val="99"/>
    <w:rsid w:val="00930900"/>
    <w:pPr>
      <w:spacing w:after="0"/>
    </w:pP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09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1">
    <w:name w:val="Body Text1"/>
    <w:qFormat/>
    <w:rsid w:val="006151AE"/>
    <w:pPr>
      <w:spacing w:before="240" w:after="240"/>
    </w:pPr>
    <w:rPr>
      <w:bCs/>
      <w:color w:val="000000"/>
      <w:kern w:val="0"/>
      <w:szCs w:val="20"/>
      <w:lang w:eastAsia="en-GB"/>
      <w14:ligatures w14:val="none"/>
    </w:rPr>
  </w:style>
  <w:style w:type="table" w:styleId="TableTheme">
    <w:name w:val="Table Theme"/>
    <w:basedOn w:val="TableNormal"/>
    <w:uiPriority w:val="99"/>
    <w:semiHidden/>
    <w:unhideWhenUsed/>
    <w:rsid w:val="00A8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DBD"/>
    <w:rPr>
      <w:color w:val="798DB5" w:themeColor="hyperlink"/>
      <w:u w:val="single"/>
    </w:rPr>
  </w:style>
  <w:style w:type="character" w:styleId="UnresolvedMention">
    <w:name w:val="Unresolved Mention"/>
    <w:basedOn w:val="DefaultParagraphFont"/>
    <w:uiPriority w:val="99"/>
    <w:semiHidden/>
    <w:unhideWhenUsed/>
    <w:rsid w:val="00542DBD"/>
    <w:rPr>
      <w:color w:val="605E5C"/>
      <w:shd w:val="clear" w:color="auto" w:fill="E1DFDD"/>
    </w:rPr>
  </w:style>
  <w:style w:type="character" w:styleId="CommentReference">
    <w:name w:val="annotation reference"/>
    <w:basedOn w:val="DefaultParagraphFont"/>
    <w:uiPriority w:val="99"/>
    <w:semiHidden/>
    <w:unhideWhenUsed/>
    <w:rsid w:val="00AD1766"/>
    <w:rPr>
      <w:sz w:val="16"/>
      <w:szCs w:val="16"/>
    </w:rPr>
  </w:style>
  <w:style w:type="paragraph" w:styleId="CommentText">
    <w:name w:val="annotation text"/>
    <w:basedOn w:val="Normal"/>
    <w:link w:val="CommentTextChar"/>
    <w:uiPriority w:val="99"/>
    <w:unhideWhenUsed/>
    <w:rsid w:val="00AD1766"/>
    <w:rPr>
      <w:sz w:val="20"/>
      <w:szCs w:val="20"/>
    </w:rPr>
  </w:style>
  <w:style w:type="character" w:customStyle="1" w:styleId="CommentTextChar">
    <w:name w:val="Comment Text Char"/>
    <w:basedOn w:val="DefaultParagraphFont"/>
    <w:link w:val="CommentText"/>
    <w:uiPriority w:val="99"/>
    <w:rsid w:val="00AD1766"/>
    <w:rPr>
      <w:sz w:val="20"/>
      <w:szCs w:val="20"/>
    </w:rPr>
  </w:style>
  <w:style w:type="paragraph" w:styleId="CommentSubject">
    <w:name w:val="annotation subject"/>
    <w:basedOn w:val="CommentText"/>
    <w:next w:val="CommentText"/>
    <w:link w:val="CommentSubjectChar"/>
    <w:uiPriority w:val="99"/>
    <w:semiHidden/>
    <w:unhideWhenUsed/>
    <w:rsid w:val="00AD1766"/>
    <w:rPr>
      <w:b/>
      <w:bCs/>
    </w:rPr>
  </w:style>
  <w:style w:type="character" w:customStyle="1" w:styleId="CommentSubjectChar">
    <w:name w:val="Comment Subject Char"/>
    <w:basedOn w:val="CommentTextChar"/>
    <w:link w:val="CommentSubject"/>
    <w:uiPriority w:val="99"/>
    <w:semiHidden/>
    <w:rsid w:val="00AD1766"/>
    <w:rPr>
      <w:b/>
      <w:bCs/>
      <w:sz w:val="20"/>
      <w:szCs w:val="20"/>
    </w:rPr>
  </w:style>
  <w:style w:type="character" w:styleId="Mention">
    <w:name w:val="Mention"/>
    <w:basedOn w:val="DefaultParagraphFont"/>
    <w:uiPriority w:val="99"/>
    <w:unhideWhenUsed/>
    <w:rsid w:val="001F46BF"/>
    <w:rPr>
      <w:color w:val="2B579A"/>
      <w:shd w:val="clear" w:color="auto" w:fill="E1DFDD"/>
    </w:rPr>
  </w:style>
  <w:style w:type="numbering" w:customStyle="1" w:styleId="MHABulletslist1">
    <w:name w:val="MH&amp;A Bullets list1"/>
    <w:basedOn w:val="NoList"/>
    <w:uiPriority w:val="99"/>
    <w:rsid w:val="00304772"/>
  </w:style>
  <w:style w:type="paragraph" w:styleId="Revision">
    <w:name w:val="Revision"/>
    <w:hidden/>
    <w:uiPriority w:val="99"/>
    <w:semiHidden/>
    <w:rsid w:val="00A50F2A"/>
    <w:pPr>
      <w:spacing w:after="0"/>
    </w:pPr>
  </w:style>
  <w:style w:type="paragraph" w:customStyle="1" w:styleId="xmsonormal">
    <w:name w:val="x_msonormal"/>
    <w:basedOn w:val="Normal"/>
    <w:rsid w:val="004B7F4F"/>
    <w:pPr>
      <w:spacing w:before="0" w:after="0"/>
    </w:pPr>
    <w:rPr>
      <w:rFonts w:ascii="Aptos" w:hAnsi="Aptos" w:cs="Aptos"/>
      <w:kern w:val="0"/>
      <w:sz w:val="24"/>
      <w:szCs w:val="24"/>
      <w:lang w:eastAsia="en-GB"/>
      <w14:ligatures w14:val="none"/>
    </w:rPr>
  </w:style>
  <w:style w:type="paragraph" w:styleId="Header">
    <w:name w:val="header"/>
    <w:basedOn w:val="Normal"/>
    <w:link w:val="HeaderChar"/>
    <w:uiPriority w:val="99"/>
    <w:unhideWhenUsed/>
    <w:rsid w:val="0098744D"/>
    <w:pPr>
      <w:tabs>
        <w:tab w:val="center" w:pos="4513"/>
        <w:tab w:val="right" w:pos="9026"/>
      </w:tabs>
      <w:spacing w:before="0" w:after="0"/>
    </w:pPr>
  </w:style>
  <w:style w:type="character" w:customStyle="1" w:styleId="HeaderChar">
    <w:name w:val="Header Char"/>
    <w:basedOn w:val="DefaultParagraphFont"/>
    <w:link w:val="Header"/>
    <w:uiPriority w:val="99"/>
    <w:rsid w:val="0098744D"/>
  </w:style>
  <w:style w:type="paragraph" w:styleId="Footer">
    <w:name w:val="footer"/>
    <w:basedOn w:val="Normal"/>
    <w:link w:val="FooterChar"/>
    <w:uiPriority w:val="99"/>
    <w:unhideWhenUsed/>
    <w:rsid w:val="0098744D"/>
    <w:pPr>
      <w:tabs>
        <w:tab w:val="center" w:pos="4513"/>
        <w:tab w:val="right" w:pos="9026"/>
      </w:tabs>
      <w:spacing w:before="0" w:after="0"/>
    </w:pPr>
  </w:style>
  <w:style w:type="character" w:customStyle="1" w:styleId="FooterChar">
    <w:name w:val="Footer Char"/>
    <w:basedOn w:val="DefaultParagraphFont"/>
    <w:link w:val="Footer"/>
    <w:uiPriority w:val="99"/>
    <w:rsid w:val="0098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7576">
      <w:bodyDiv w:val="1"/>
      <w:marLeft w:val="0"/>
      <w:marRight w:val="0"/>
      <w:marTop w:val="0"/>
      <w:marBottom w:val="0"/>
      <w:divBdr>
        <w:top w:val="none" w:sz="0" w:space="0" w:color="auto"/>
        <w:left w:val="none" w:sz="0" w:space="0" w:color="auto"/>
        <w:bottom w:val="none" w:sz="0" w:space="0" w:color="auto"/>
        <w:right w:val="none" w:sz="0" w:space="0" w:color="auto"/>
      </w:divBdr>
    </w:div>
    <w:div w:id="126630503">
      <w:bodyDiv w:val="1"/>
      <w:marLeft w:val="0"/>
      <w:marRight w:val="0"/>
      <w:marTop w:val="0"/>
      <w:marBottom w:val="0"/>
      <w:divBdr>
        <w:top w:val="none" w:sz="0" w:space="0" w:color="auto"/>
        <w:left w:val="none" w:sz="0" w:space="0" w:color="auto"/>
        <w:bottom w:val="none" w:sz="0" w:space="0" w:color="auto"/>
        <w:right w:val="none" w:sz="0" w:space="0" w:color="auto"/>
      </w:divBdr>
    </w:div>
    <w:div w:id="239145458">
      <w:bodyDiv w:val="1"/>
      <w:marLeft w:val="0"/>
      <w:marRight w:val="0"/>
      <w:marTop w:val="0"/>
      <w:marBottom w:val="0"/>
      <w:divBdr>
        <w:top w:val="none" w:sz="0" w:space="0" w:color="auto"/>
        <w:left w:val="none" w:sz="0" w:space="0" w:color="auto"/>
        <w:bottom w:val="none" w:sz="0" w:space="0" w:color="auto"/>
        <w:right w:val="none" w:sz="0" w:space="0" w:color="auto"/>
      </w:divBdr>
    </w:div>
    <w:div w:id="308487736">
      <w:bodyDiv w:val="1"/>
      <w:marLeft w:val="0"/>
      <w:marRight w:val="0"/>
      <w:marTop w:val="0"/>
      <w:marBottom w:val="0"/>
      <w:divBdr>
        <w:top w:val="none" w:sz="0" w:space="0" w:color="auto"/>
        <w:left w:val="none" w:sz="0" w:space="0" w:color="auto"/>
        <w:bottom w:val="none" w:sz="0" w:space="0" w:color="auto"/>
        <w:right w:val="none" w:sz="0" w:space="0" w:color="auto"/>
      </w:divBdr>
    </w:div>
    <w:div w:id="350492166">
      <w:bodyDiv w:val="1"/>
      <w:marLeft w:val="0"/>
      <w:marRight w:val="0"/>
      <w:marTop w:val="0"/>
      <w:marBottom w:val="0"/>
      <w:divBdr>
        <w:top w:val="none" w:sz="0" w:space="0" w:color="auto"/>
        <w:left w:val="none" w:sz="0" w:space="0" w:color="auto"/>
        <w:bottom w:val="none" w:sz="0" w:space="0" w:color="auto"/>
        <w:right w:val="none" w:sz="0" w:space="0" w:color="auto"/>
      </w:divBdr>
    </w:div>
    <w:div w:id="372655399">
      <w:bodyDiv w:val="1"/>
      <w:marLeft w:val="0"/>
      <w:marRight w:val="0"/>
      <w:marTop w:val="0"/>
      <w:marBottom w:val="0"/>
      <w:divBdr>
        <w:top w:val="none" w:sz="0" w:space="0" w:color="auto"/>
        <w:left w:val="none" w:sz="0" w:space="0" w:color="auto"/>
        <w:bottom w:val="none" w:sz="0" w:space="0" w:color="auto"/>
        <w:right w:val="none" w:sz="0" w:space="0" w:color="auto"/>
      </w:divBdr>
    </w:div>
    <w:div w:id="589195341">
      <w:bodyDiv w:val="1"/>
      <w:marLeft w:val="0"/>
      <w:marRight w:val="0"/>
      <w:marTop w:val="0"/>
      <w:marBottom w:val="0"/>
      <w:divBdr>
        <w:top w:val="none" w:sz="0" w:space="0" w:color="auto"/>
        <w:left w:val="none" w:sz="0" w:space="0" w:color="auto"/>
        <w:bottom w:val="none" w:sz="0" w:space="0" w:color="auto"/>
        <w:right w:val="none" w:sz="0" w:space="0" w:color="auto"/>
      </w:divBdr>
    </w:div>
    <w:div w:id="642154388">
      <w:bodyDiv w:val="1"/>
      <w:marLeft w:val="0"/>
      <w:marRight w:val="0"/>
      <w:marTop w:val="0"/>
      <w:marBottom w:val="0"/>
      <w:divBdr>
        <w:top w:val="none" w:sz="0" w:space="0" w:color="auto"/>
        <w:left w:val="none" w:sz="0" w:space="0" w:color="auto"/>
        <w:bottom w:val="none" w:sz="0" w:space="0" w:color="auto"/>
        <w:right w:val="none" w:sz="0" w:space="0" w:color="auto"/>
      </w:divBdr>
    </w:div>
    <w:div w:id="762409541">
      <w:bodyDiv w:val="1"/>
      <w:marLeft w:val="0"/>
      <w:marRight w:val="0"/>
      <w:marTop w:val="0"/>
      <w:marBottom w:val="0"/>
      <w:divBdr>
        <w:top w:val="none" w:sz="0" w:space="0" w:color="auto"/>
        <w:left w:val="none" w:sz="0" w:space="0" w:color="auto"/>
        <w:bottom w:val="none" w:sz="0" w:space="0" w:color="auto"/>
        <w:right w:val="none" w:sz="0" w:space="0" w:color="auto"/>
      </w:divBdr>
    </w:div>
    <w:div w:id="765997692">
      <w:bodyDiv w:val="1"/>
      <w:marLeft w:val="0"/>
      <w:marRight w:val="0"/>
      <w:marTop w:val="0"/>
      <w:marBottom w:val="0"/>
      <w:divBdr>
        <w:top w:val="none" w:sz="0" w:space="0" w:color="auto"/>
        <w:left w:val="none" w:sz="0" w:space="0" w:color="auto"/>
        <w:bottom w:val="none" w:sz="0" w:space="0" w:color="auto"/>
        <w:right w:val="none" w:sz="0" w:space="0" w:color="auto"/>
      </w:divBdr>
    </w:div>
    <w:div w:id="811752141">
      <w:bodyDiv w:val="1"/>
      <w:marLeft w:val="0"/>
      <w:marRight w:val="0"/>
      <w:marTop w:val="0"/>
      <w:marBottom w:val="0"/>
      <w:divBdr>
        <w:top w:val="none" w:sz="0" w:space="0" w:color="auto"/>
        <w:left w:val="none" w:sz="0" w:space="0" w:color="auto"/>
        <w:bottom w:val="none" w:sz="0" w:space="0" w:color="auto"/>
        <w:right w:val="none" w:sz="0" w:space="0" w:color="auto"/>
      </w:divBdr>
    </w:div>
    <w:div w:id="833376627">
      <w:bodyDiv w:val="1"/>
      <w:marLeft w:val="0"/>
      <w:marRight w:val="0"/>
      <w:marTop w:val="0"/>
      <w:marBottom w:val="0"/>
      <w:divBdr>
        <w:top w:val="none" w:sz="0" w:space="0" w:color="auto"/>
        <w:left w:val="none" w:sz="0" w:space="0" w:color="auto"/>
        <w:bottom w:val="none" w:sz="0" w:space="0" w:color="auto"/>
        <w:right w:val="none" w:sz="0" w:space="0" w:color="auto"/>
      </w:divBdr>
    </w:div>
    <w:div w:id="918487387">
      <w:bodyDiv w:val="1"/>
      <w:marLeft w:val="0"/>
      <w:marRight w:val="0"/>
      <w:marTop w:val="0"/>
      <w:marBottom w:val="0"/>
      <w:divBdr>
        <w:top w:val="none" w:sz="0" w:space="0" w:color="auto"/>
        <w:left w:val="none" w:sz="0" w:space="0" w:color="auto"/>
        <w:bottom w:val="none" w:sz="0" w:space="0" w:color="auto"/>
        <w:right w:val="none" w:sz="0" w:space="0" w:color="auto"/>
      </w:divBdr>
    </w:div>
    <w:div w:id="967513548">
      <w:bodyDiv w:val="1"/>
      <w:marLeft w:val="0"/>
      <w:marRight w:val="0"/>
      <w:marTop w:val="0"/>
      <w:marBottom w:val="0"/>
      <w:divBdr>
        <w:top w:val="none" w:sz="0" w:space="0" w:color="auto"/>
        <w:left w:val="none" w:sz="0" w:space="0" w:color="auto"/>
        <w:bottom w:val="none" w:sz="0" w:space="0" w:color="auto"/>
        <w:right w:val="none" w:sz="0" w:space="0" w:color="auto"/>
      </w:divBdr>
    </w:div>
    <w:div w:id="1049694394">
      <w:bodyDiv w:val="1"/>
      <w:marLeft w:val="0"/>
      <w:marRight w:val="0"/>
      <w:marTop w:val="0"/>
      <w:marBottom w:val="0"/>
      <w:divBdr>
        <w:top w:val="none" w:sz="0" w:space="0" w:color="auto"/>
        <w:left w:val="none" w:sz="0" w:space="0" w:color="auto"/>
        <w:bottom w:val="none" w:sz="0" w:space="0" w:color="auto"/>
        <w:right w:val="none" w:sz="0" w:space="0" w:color="auto"/>
      </w:divBdr>
    </w:div>
    <w:div w:id="1108156903">
      <w:bodyDiv w:val="1"/>
      <w:marLeft w:val="0"/>
      <w:marRight w:val="0"/>
      <w:marTop w:val="0"/>
      <w:marBottom w:val="0"/>
      <w:divBdr>
        <w:top w:val="none" w:sz="0" w:space="0" w:color="auto"/>
        <w:left w:val="none" w:sz="0" w:space="0" w:color="auto"/>
        <w:bottom w:val="none" w:sz="0" w:space="0" w:color="auto"/>
        <w:right w:val="none" w:sz="0" w:space="0" w:color="auto"/>
      </w:divBdr>
    </w:div>
    <w:div w:id="1208301373">
      <w:bodyDiv w:val="1"/>
      <w:marLeft w:val="0"/>
      <w:marRight w:val="0"/>
      <w:marTop w:val="0"/>
      <w:marBottom w:val="0"/>
      <w:divBdr>
        <w:top w:val="none" w:sz="0" w:space="0" w:color="auto"/>
        <w:left w:val="none" w:sz="0" w:space="0" w:color="auto"/>
        <w:bottom w:val="none" w:sz="0" w:space="0" w:color="auto"/>
        <w:right w:val="none" w:sz="0" w:space="0" w:color="auto"/>
      </w:divBdr>
    </w:div>
    <w:div w:id="1277640892">
      <w:bodyDiv w:val="1"/>
      <w:marLeft w:val="0"/>
      <w:marRight w:val="0"/>
      <w:marTop w:val="0"/>
      <w:marBottom w:val="0"/>
      <w:divBdr>
        <w:top w:val="none" w:sz="0" w:space="0" w:color="auto"/>
        <w:left w:val="none" w:sz="0" w:space="0" w:color="auto"/>
        <w:bottom w:val="none" w:sz="0" w:space="0" w:color="auto"/>
        <w:right w:val="none" w:sz="0" w:space="0" w:color="auto"/>
      </w:divBdr>
    </w:div>
    <w:div w:id="1341809664">
      <w:bodyDiv w:val="1"/>
      <w:marLeft w:val="0"/>
      <w:marRight w:val="0"/>
      <w:marTop w:val="0"/>
      <w:marBottom w:val="0"/>
      <w:divBdr>
        <w:top w:val="none" w:sz="0" w:space="0" w:color="auto"/>
        <w:left w:val="none" w:sz="0" w:space="0" w:color="auto"/>
        <w:bottom w:val="none" w:sz="0" w:space="0" w:color="auto"/>
        <w:right w:val="none" w:sz="0" w:space="0" w:color="auto"/>
      </w:divBdr>
    </w:div>
    <w:div w:id="1432503668">
      <w:bodyDiv w:val="1"/>
      <w:marLeft w:val="0"/>
      <w:marRight w:val="0"/>
      <w:marTop w:val="0"/>
      <w:marBottom w:val="0"/>
      <w:divBdr>
        <w:top w:val="none" w:sz="0" w:space="0" w:color="auto"/>
        <w:left w:val="none" w:sz="0" w:space="0" w:color="auto"/>
        <w:bottom w:val="none" w:sz="0" w:space="0" w:color="auto"/>
        <w:right w:val="none" w:sz="0" w:space="0" w:color="auto"/>
      </w:divBdr>
    </w:div>
    <w:div w:id="1484732035">
      <w:bodyDiv w:val="1"/>
      <w:marLeft w:val="0"/>
      <w:marRight w:val="0"/>
      <w:marTop w:val="0"/>
      <w:marBottom w:val="0"/>
      <w:divBdr>
        <w:top w:val="none" w:sz="0" w:space="0" w:color="auto"/>
        <w:left w:val="none" w:sz="0" w:space="0" w:color="auto"/>
        <w:bottom w:val="none" w:sz="0" w:space="0" w:color="auto"/>
        <w:right w:val="none" w:sz="0" w:space="0" w:color="auto"/>
      </w:divBdr>
    </w:div>
    <w:div w:id="1861821642">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2036878122">
      <w:bodyDiv w:val="1"/>
      <w:marLeft w:val="0"/>
      <w:marRight w:val="0"/>
      <w:marTop w:val="0"/>
      <w:marBottom w:val="0"/>
      <w:divBdr>
        <w:top w:val="none" w:sz="0" w:space="0" w:color="auto"/>
        <w:left w:val="none" w:sz="0" w:space="0" w:color="auto"/>
        <w:bottom w:val="none" w:sz="0" w:space="0" w:color="auto"/>
        <w:right w:val="none" w:sz="0" w:space="0" w:color="auto"/>
      </w:divBdr>
    </w:div>
    <w:div w:id="2084788869">
      <w:bodyDiv w:val="1"/>
      <w:marLeft w:val="0"/>
      <w:marRight w:val="0"/>
      <w:marTop w:val="0"/>
      <w:marBottom w:val="0"/>
      <w:divBdr>
        <w:top w:val="none" w:sz="0" w:space="0" w:color="auto"/>
        <w:left w:val="none" w:sz="0" w:space="0" w:color="auto"/>
        <w:bottom w:val="none" w:sz="0" w:space="0" w:color="auto"/>
        <w:right w:val="none" w:sz="0" w:space="0" w:color="auto"/>
      </w:divBdr>
    </w:div>
    <w:div w:id="21067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ills@thamesfreeport.com"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730A0D44-D928-4C64-9561-B72BC40259C2}">
    <t:Anchor>
      <t:Comment id="238083764"/>
    </t:Anchor>
    <t:History>
      <t:Event id="{107514EF-394E-4206-A356-8E9C83CA75C3}" time="2025-07-11T12:09:04.306Z">
        <t:Attribution userId="S::james@mh-a.co.uk::bf8773df-39ce-4bfc-b635-54c50365693b" userProvider="AD" userName="James Sowray"/>
        <t:Anchor>
          <t:Comment id="238083764"/>
        </t:Anchor>
        <t:Create/>
      </t:Event>
      <t:Event id="{88F371AA-5D1B-4F97-85AB-27B66AC93403}" time="2025-07-11T12:09:04.306Z">
        <t:Attribution userId="S::james@mh-a.co.uk::bf8773df-39ce-4bfc-b635-54c50365693b" userProvider="AD" userName="James Sowray"/>
        <t:Anchor>
          <t:Comment id="238083764"/>
        </t:Anchor>
        <t:Assign userId="S::samantha.king@mh-a.co.uk::54fb99ec-46fc-486c-9cd2-3380cc9a50ec" userProvider="AD" userName="Samantha King"/>
      </t:Event>
      <t:Event id="{D3E7613F-57BA-4319-B172-D9AF0FCA4B97}" time="2025-07-11T12:09:04.306Z">
        <t:Attribution userId="S::james@mh-a.co.uk::bf8773df-39ce-4bfc-b635-54c50365693b" userProvider="AD" userName="James Sowray"/>
        <t:Anchor>
          <t:Comment id="238083764"/>
        </t:Anchor>
        <t:SetTitle title="I have tweaked this @Samantha King @Mohammed Ibrahim to be about price per participant, cos if im 30k for 10 people, and someone else is 50k for 100 - then 50k is better valueTherefore can you update the table below to be a participant number, so maybe…"/>
      </t:Event>
    </t:History>
  </t:Task>
</t:Tasks>
</file>

<file path=word/theme/theme1.xml><?xml version="1.0" encoding="utf-8"?>
<a:theme xmlns:a="http://schemas.openxmlformats.org/drawingml/2006/main" name="MH&amp;A">
  <a:themeElements>
    <a:clrScheme name="MH&amp;A">
      <a:dk1>
        <a:srgbClr val="000000"/>
      </a:dk1>
      <a:lt1>
        <a:srgbClr val="F2F1EE"/>
      </a:lt1>
      <a:dk2>
        <a:srgbClr val="3D4143"/>
      </a:dk2>
      <a:lt2>
        <a:srgbClr val="FFFFFF"/>
      </a:lt2>
      <a:accent1>
        <a:srgbClr val="B98694"/>
      </a:accent1>
      <a:accent2>
        <a:srgbClr val="798DB5"/>
      </a:accent2>
      <a:accent3>
        <a:srgbClr val="B9CEDB"/>
      </a:accent3>
      <a:accent4>
        <a:srgbClr val="1BDBD1"/>
      </a:accent4>
      <a:accent5>
        <a:srgbClr val="DBD47F"/>
      </a:accent5>
      <a:accent6>
        <a:srgbClr val="9F6373"/>
      </a:accent6>
      <a:hlink>
        <a:srgbClr val="798DB5"/>
      </a:hlink>
      <a:folHlink>
        <a:srgbClr val="B986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H&amp;A" id="{D7CD8F69-E411-461C-AEB3-ED68D6F71E6F}" vid="{91888013-5527-49A3-B2CB-E1FEE40128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840BF2825DE44A78A1F0AFB3F0ABE" ma:contentTypeVersion="10" ma:contentTypeDescription="Create a new document." ma:contentTypeScope="" ma:versionID="2ea43edffe4a1e47c25a68ae294573a5">
  <xsd:schema xmlns:xsd="http://www.w3.org/2001/XMLSchema" xmlns:xs="http://www.w3.org/2001/XMLSchema" xmlns:p="http://schemas.microsoft.com/office/2006/metadata/properties" xmlns:ns2="4db80818-827b-41db-a3fe-72d4f18de92c" xmlns:ns3="3a27f727-953f-4081-a727-442006d37020" targetNamespace="http://schemas.microsoft.com/office/2006/metadata/properties" ma:root="true" ma:fieldsID="f0cb4b6213fafa1a855d632cf9cf7d12" ns2:_="" ns3:_="">
    <xsd:import namespace="4db80818-827b-41db-a3fe-72d4f18de92c"/>
    <xsd:import namespace="3a27f727-953f-4081-a727-442006d370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80818-827b-41db-a3fe-72d4f18d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4544ed-6d97-4a53-aedb-9ce48c0ff1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7f727-953f-4081-a727-442006d370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c20b59-28a6-4803-8fe7-2e7e108efc43}" ma:internalName="TaxCatchAll" ma:showField="CatchAllData" ma:web="3a27f727-953f-4081-a727-442006d37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27f727-953f-4081-a727-442006d37020" xsi:nil="true"/>
    <lcf76f155ced4ddcb4097134ff3c332f xmlns="4db80818-827b-41db-a3fe-72d4f18de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CDE0A-5E6C-46A6-94E3-CA15121C70AF}">
  <ds:schemaRefs>
    <ds:schemaRef ds:uri="http://schemas.openxmlformats.org/officeDocument/2006/bibliography"/>
  </ds:schemaRefs>
</ds:datastoreItem>
</file>

<file path=customXml/itemProps2.xml><?xml version="1.0" encoding="utf-8"?>
<ds:datastoreItem xmlns:ds="http://schemas.openxmlformats.org/officeDocument/2006/customXml" ds:itemID="{F5045D73-955B-41EE-A9F3-95630CBB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80818-827b-41db-a3fe-72d4f18de92c"/>
    <ds:schemaRef ds:uri="3a27f727-953f-4081-a727-442006d37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B2E91-135C-4D81-956A-866B8D42382F}">
  <ds:schemaRefs>
    <ds:schemaRef ds:uri="http://schemas.microsoft.com/sharepoint/v3/contenttype/forms"/>
  </ds:schemaRefs>
</ds:datastoreItem>
</file>

<file path=customXml/itemProps4.xml><?xml version="1.0" encoding="utf-8"?>
<ds:datastoreItem xmlns:ds="http://schemas.openxmlformats.org/officeDocument/2006/customXml" ds:itemID="{0F78F231-FEBB-4C27-85E8-1D98EA837E1A}">
  <ds:schemaRefs>
    <ds:schemaRef ds:uri="http://schemas.microsoft.com/office/2006/metadata/properties"/>
    <ds:schemaRef ds:uri="http://schemas.microsoft.com/office/infopath/2007/PartnerControls"/>
    <ds:schemaRef ds:uri="3a27f727-953f-4081-a727-442006d37020"/>
    <ds:schemaRef ds:uri="4db80818-827b-41db-a3fe-72d4f18de9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Links>
    <vt:vector size="6" baseType="variant">
      <vt:variant>
        <vt:i4>2097166</vt:i4>
      </vt:variant>
      <vt:variant>
        <vt:i4>0</vt:i4>
      </vt:variant>
      <vt:variant>
        <vt:i4>0</vt:i4>
      </vt:variant>
      <vt:variant>
        <vt:i4>5</vt:i4>
      </vt:variant>
      <vt:variant>
        <vt:lpwstr>mailto:Skills@thamesfreeport.com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dc:creator>
  <cp:keywords/>
  <dc:description/>
  <cp:lastModifiedBy>Mohammed Ibrahim</cp:lastModifiedBy>
  <cp:revision>3</cp:revision>
  <dcterms:created xsi:type="dcterms:W3CDTF">2025-08-14T17:07:00Z</dcterms:created>
  <dcterms:modified xsi:type="dcterms:W3CDTF">2025-08-14T17:08:00Z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0x010100608840BF2825DE44A78A1F0AFB3F0ABE</vt:lpwstr>
  </property>
  <property fmtid="{D5CDD505-2E9C-101B-9397-08002B2CF9AE}" pid="3" name="MediaServiceImageTags">
    <vt:lpwstr/>
  </property>
</Properties>
</file>